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72" w:rsidRPr="008B3972" w:rsidRDefault="008B3972" w:rsidP="008B3972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B3972">
        <w:rPr>
          <w:rFonts w:ascii="Times New Roman" w:hAnsi="Times New Roman" w:cs="Times New Roman"/>
        </w:rPr>
        <w:t xml:space="preserve">ДЕПАРТАМЕНТ ОБРАЗОВАНИЯ ЯРОСЛАВСКОЙ ОБЛАСТИ </w:t>
      </w:r>
    </w:p>
    <w:p w:rsidR="008B3972" w:rsidRPr="008B3972" w:rsidRDefault="008B3972" w:rsidP="008B3972">
      <w:pPr>
        <w:spacing w:line="360" w:lineRule="auto"/>
        <w:jc w:val="center"/>
        <w:rPr>
          <w:rFonts w:ascii="Times New Roman" w:hAnsi="Times New Roman" w:cs="Times New Roman"/>
        </w:rPr>
      </w:pPr>
      <w:r w:rsidRPr="008B3972">
        <w:rPr>
          <w:rFonts w:ascii="Times New Roman" w:hAnsi="Times New Roman" w:cs="Times New Roman"/>
        </w:rPr>
        <w:t xml:space="preserve">ГОСУДАРСТВЕННОЕ ПРОФЕССИОНАЛЬНОЕ ОБРАЗОВАТЕЛЬНОЕ УЧРЕЖДЕНИЕ </w:t>
      </w:r>
    </w:p>
    <w:p w:rsidR="008B3972" w:rsidRPr="008B3972" w:rsidRDefault="008B3972" w:rsidP="008B3972">
      <w:pPr>
        <w:spacing w:line="360" w:lineRule="auto"/>
        <w:jc w:val="center"/>
        <w:rPr>
          <w:rFonts w:ascii="Times New Roman" w:hAnsi="Times New Roman" w:cs="Times New Roman"/>
        </w:rPr>
      </w:pPr>
      <w:r w:rsidRPr="008B3972">
        <w:rPr>
          <w:rFonts w:ascii="Times New Roman" w:hAnsi="Times New Roman" w:cs="Times New Roman"/>
        </w:rPr>
        <w:t>ЯРОСЛАВСКОЙ ОБЛАСТИ ЯРОСЛАВСКИЙ КОЛЛЕДЖ УПРАВЛЕНИЯ И ПРОФЕССИОНАЛЬНЫХ ТЕХНОЛОГИЙ</w:t>
      </w:r>
    </w:p>
    <w:p w:rsidR="008B3972" w:rsidRPr="008B3972" w:rsidRDefault="008B3972" w:rsidP="008B3972">
      <w:pPr>
        <w:spacing w:line="360" w:lineRule="auto"/>
        <w:jc w:val="center"/>
        <w:rPr>
          <w:rFonts w:ascii="Times New Roman" w:hAnsi="Times New Roman" w:cs="Times New Roman"/>
        </w:rPr>
      </w:pPr>
    </w:p>
    <w:p w:rsidR="008B3972" w:rsidRPr="008B3972" w:rsidRDefault="008B3972" w:rsidP="008B3972">
      <w:pPr>
        <w:spacing w:line="360" w:lineRule="auto"/>
        <w:jc w:val="center"/>
        <w:rPr>
          <w:rFonts w:ascii="Times New Roman" w:hAnsi="Times New Roman" w:cs="Times New Roman"/>
        </w:rPr>
      </w:pPr>
    </w:p>
    <w:p w:rsidR="008B3972" w:rsidRPr="008B3972" w:rsidRDefault="008B3972" w:rsidP="008B3972">
      <w:pPr>
        <w:spacing w:line="360" w:lineRule="auto"/>
        <w:jc w:val="center"/>
        <w:rPr>
          <w:rFonts w:ascii="Times New Roman" w:hAnsi="Times New Roman" w:cs="Times New Roman"/>
        </w:rPr>
      </w:pPr>
    </w:p>
    <w:p w:rsidR="008B3972" w:rsidRPr="008B3972" w:rsidRDefault="008B3972" w:rsidP="008B3972">
      <w:pPr>
        <w:spacing w:line="276" w:lineRule="auto"/>
        <w:ind w:left="5084" w:firstLine="19"/>
        <w:rPr>
          <w:rFonts w:ascii="Times New Roman" w:hAnsi="Times New Roman" w:cs="Times New Roman"/>
          <w:sz w:val="28"/>
          <w:szCs w:val="28"/>
        </w:rPr>
      </w:pPr>
      <w:r w:rsidRPr="008B3972">
        <w:rPr>
          <w:rFonts w:ascii="Times New Roman" w:hAnsi="Times New Roman" w:cs="Times New Roman"/>
          <w:sz w:val="28"/>
          <w:szCs w:val="28"/>
        </w:rPr>
        <w:t>УТВЕРЖДАЮ</w:t>
      </w:r>
    </w:p>
    <w:p w:rsidR="008B3972" w:rsidRPr="008B3972" w:rsidRDefault="008B3972" w:rsidP="008B3972">
      <w:pPr>
        <w:pStyle w:val="af1"/>
        <w:spacing w:beforeAutospacing="0" w:afterAutospacing="0" w:line="276" w:lineRule="auto"/>
        <w:ind w:left="5084" w:firstLine="19"/>
        <w:rPr>
          <w:color w:val="000000"/>
          <w:sz w:val="28"/>
          <w:szCs w:val="28"/>
        </w:rPr>
      </w:pPr>
      <w:r w:rsidRPr="008B3972">
        <w:rPr>
          <w:color w:val="000000"/>
          <w:sz w:val="28"/>
          <w:szCs w:val="28"/>
        </w:rPr>
        <w:t>Зам. директора по УПР</w:t>
      </w:r>
    </w:p>
    <w:p w:rsidR="008B3972" w:rsidRPr="008B3972" w:rsidRDefault="008B3972" w:rsidP="008B3972">
      <w:pPr>
        <w:spacing w:line="276" w:lineRule="auto"/>
        <w:ind w:left="5084" w:firstLine="19"/>
        <w:rPr>
          <w:rFonts w:ascii="Times New Roman" w:eastAsia="Arial Unicode MS" w:hAnsi="Times New Roman" w:cs="Times New Roman"/>
          <w:sz w:val="28"/>
          <w:szCs w:val="28"/>
        </w:rPr>
      </w:pPr>
      <w:r w:rsidRPr="008B3972">
        <w:rPr>
          <w:rFonts w:ascii="Times New Roman" w:eastAsia="Arial Unicode MS" w:hAnsi="Times New Roman" w:cs="Times New Roman"/>
          <w:sz w:val="28"/>
          <w:szCs w:val="28"/>
        </w:rPr>
        <w:t>_________________ В.П. Баталова</w:t>
      </w:r>
    </w:p>
    <w:p w:rsidR="008B3972" w:rsidRPr="008B3972" w:rsidRDefault="008B3972" w:rsidP="008B3972">
      <w:pPr>
        <w:spacing w:line="276" w:lineRule="auto"/>
        <w:ind w:left="5084" w:firstLine="19"/>
        <w:jc w:val="both"/>
        <w:rPr>
          <w:rFonts w:ascii="Times New Roman" w:hAnsi="Times New Roman" w:cs="Times New Roman"/>
          <w:sz w:val="28"/>
          <w:szCs w:val="28"/>
        </w:rPr>
      </w:pPr>
      <w:r w:rsidRPr="008B397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8B397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B3972">
        <w:rPr>
          <w:rFonts w:ascii="Times New Roman" w:hAnsi="Times New Roman" w:cs="Times New Roman"/>
          <w:sz w:val="28"/>
          <w:szCs w:val="28"/>
        </w:rPr>
        <w:t>__________ 2020 г.</w:t>
      </w:r>
    </w:p>
    <w:p w:rsidR="008B3972" w:rsidRPr="008B3972" w:rsidRDefault="008B3972" w:rsidP="008B3972">
      <w:pPr>
        <w:pStyle w:val="a6"/>
        <w:jc w:val="center"/>
        <w:rPr>
          <w:rFonts w:ascii="Times New Roman" w:hAnsi="Times New Roman" w:cs="Times New Roman"/>
        </w:rPr>
      </w:pPr>
    </w:p>
    <w:p w:rsidR="008B3972" w:rsidRPr="008B3972" w:rsidRDefault="008B3972" w:rsidP="008B3972">
      <w:pPr>
        <w:pStyle w:val="a6"/>
        <w:jc w:val="center"/>
        <w:rPr>
          <w:rFonts w:ascii="Times New Roman" w:hAnsi="Times New Roman" w:cs="Times New Roman"/>
        </w:rPr>
      </w:pPr>
    </w:p>
    <w:p w:rsidR="008B3972" w:rsidRPr="008B3972" w:rsidRDefault="008B3972" w:rsidP="008B39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B3972" w:rsidRPr="008B3972" w:rsidRDefault="008B3972" w:rsidP="008B39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72" w:rsidRPr="008B3972" w:rsidRDefault="008B3972" w:rsidP="008B39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972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8B3972" w:rsidRPr="008B3972" w:rsidRDefault="008B3972" w:rsidP="008B39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972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8B3972" w:rsidRPr="008B3972" w:rsidRDefault="008B3972" w:rsidP="008B3972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B3972">
        <w:rPr>
          <w:rFonts w:ascii="Times New Roman" w:eastAsiaTheme="majorEastAsia" w:hAnsi="Times New Roman" w:cs="Times New Roman"/>
          <w:b/>
          <w:sz w:val="28"/>
          <w:szCs w:val="28"/>
        </w:rPr>
        <w:t>«</w:t>
      </w:r>
      <w:r w:rsidRPr="008B3972">
        <w:rPr>
          <w:rFonts w:ascii="Times New Roman" w:hAnsi="Times New Roman" w:cs="Times New Roman"/>
          <w:b/>
          <w:sz w:val="28"/>
          <w:szCs w:val="28"/>
        </w:rPr>
        <w:t>СПЕЦИАЛИСТ ПО КАДРАМ</w:t>
      </w:r>
      <w:r w:rsidRPr="008B3972">
        <w:rPr>
          <w:rFonts w:ascii="Times New Roman" w:eastAsiaTheme="majorEastAsia" w:hAnsi="Times New Roman" w:cs="Times New Roman"/>
          <w:b/>
          <w:sz w:val="28"/>
          <w:szCs w:val="28"/>
        </w:rPr>
        <w:t>»</w:t>
      </w:r>
    </w:p>
    <w:p w:rsidR="008B3972" w:rsidRPr="008B3972" w:rsidRDefault="008B3972" w:rsidP="008B39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72" w:rsidRPr="008B3972" w:rsidRDefault="008B3972" w:rsidP="008B39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72" w:rsidRPr="008B3972" w:rsidRDefault="008B3972" w:rsidP="008B397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72" w:rsidRDefault="008B3972" w:rsidP="008B3972">
      <w:pPr>
        <w:pStyle w:val="a6"/>
        <w:jc w:val="center"/>
        <w:rPr>
          <w:b/>
          <w:sz w:val="28"/>
          <w:szCs w:val="28"/>
        </w:rPr>
      </w:pPr>
    </w:p>
    <w:p w:rsidR="008B3972" w:rsidRDefault="008B3972" w:rsidP="008B3972">
      <w:pPr>
        <w:pStyle w:val="a6"/>
        <w:jc w:val="center"/>
        <w:rPr>
          <w:b/>
          <w:sz w:val="28"/>
          <w:szCs w:val="28"/>
        </w:rPr>
      </w:pPr>
    </w:p>
    <w:p w:rsidR="008B3972" w:rsidRDefault="008B3972" w:rsidP="008B3972">
      <w:pPr>
        <w:pStyle w:val="a6"/>
        <w:jc w:val="center"/>
        <w:rPr>
          <w:b/>
          <w:sz w:val="28"/>
          <w:szCs w:val="28"/>
        </w:rPr>
      </w:pPr>
    </w:p>
    <w:p w:rsidR="008B3972" w:rsidRDefault="008B3972" w:rsidP="008B3972">
      <w:pPr>
        <w:pStyle w:val="a6"/>
        <w:rPr>
          <w:sz w:val="28"/>
          <w:szCs w:val="28"/>
        </w:rPr>
      </w:pPr>
    </w:p>
    <w:p w:rsidR="008B3972" w:rsidRDefault="008B3972" w:rsidP="008B3972">
      <w:pPr>
        <w:pStyle w:val="a6"/>
        <w:rPr>
          <w:sz w:val="28"/>
          <w:szCs w:val="28"/>
        </w:rPr>
      </w:pPr>
    </w:p>
    <w:p w:rsidR="008B3972" w:rsidRDefault="008B3972" w:rsidP="008B3972">
      <w:pPr>
        <w:pStyle w:val="a6"/>
        <w:rPr>
          <w:sz w:val="28"/>
          <w:szCs w:val="28"/>
        </w:rPr>
      </w:pPr>
    </w:p>
    <w:p w:rsidR="008B3972" w:rsidRDefault="008B3972" w:rsidP="008B3972">
      <w:pPr>
        <w:pStyle w:val="a6"/>
        <w:rPr>
          <w:sz w:val="28"/>
          <w:szCs w:val="28"/>
        </w:rPr>
      </w:pPr>
    </w:p>
    <w:p w:rsidR="008B3972" w:rsidRDefault="008B3972" w:rsidP="008B3972">
      <w:pPr>
        <w:pStyle w:val="a6"/>
        <w:rPr>
          <w:sz w:val="28"/>
          <w:szCs w:val="28"/>
        </w:rPr>
      </w:pPr>
    </w:p>
    <w:p w:rsidR="008B3972" w:rsidRDefault="008B3972" w:rsidP="008B3972">
      <w:pPr>
        <w:pStyle w:val="a6"/>
        <w:rPr>
          <w:sz w:val="28"/>
          <w:szCs w:val="28"/>
        </w:rPr>
      </w:pPr>
    </w:p>
    <w:p w:rsidR="00C424AB" w:rsidRDefault="008B3972" w:rsidP="008B39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3972">
        <w:rPr>
          <w:rFonts w:ascii="Times New Roman" w:hAnsi="Times New Roman" w:cs="Times New Roman"/>
          <w:sz w:val="28"/>
          <w:szCs w:val="28"/>
        </w:rPr>
        <w:t>г. Ярославль, 2020 г.</w:t>
      </w:r>
    </w:p>
    <w:p w:rsidR="008B3972" w:rsidRPr="003D4920" w:rsidRDefault="008B3972" w:rsidP="003D4920">
      <w:pPr>
        <w:pStyle w:val="af2"/>
        <w:tabs>
          <w:tab w:val="center" w:pos="4677"/>
        </w:tabs>
        <w:spacing w:line="360" w:lineRule="auto"/>
        <w:ind w:firstLine="567"/>
        <w:rPr>
          <w:sz w:val="28"/>
          <w:szCs w:val="28"/>
        </w:rPr>
      </w:pPr>
      <w:r w:rsidRPr="003D4920">
        <w:rPr>
          <w:sz w:val="28"/>
          <w:szCs w:val="28"/>
        </w:rPr>
        <w:lastRenderedPageBreak/>
        <w:t>1. ОБЩАЯ ХАРАКТЕРИСТИКА ПРОГРАММЫ</w:t>
      </w:r>
    </w:p>
    <w:p w:rsidR="008B3972" w:rsidRPr="003D4920" w:rsidRDefault="008B3972" w:rsidP="003D4920">
      <w:pPr>
        <w:pStyle w:val="ab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20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  <w:r w:rsidRPr="003D4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4AB" w:rsidRPr="003D4920" w:rsidRDefault="008B3972" w:rsidP="003D4920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20">
        <w:rPr>
          <w:rFonts w:ascii="Times New Roman" w:hAnsi="Times New Roman" w:cs="Times New Roman"/>
          <w:sz w:val="28"/>
          <w:szCs w:val="28"/>
        </w:rPr>
        <w:t>реализация обучения (повышения квалификации) направлена на совершенствование и (или) овладение слушателями курсов новыми компетенциями, необходимыми для организации процесса эффективного кадрового управления персоналом в соответствии с нормами и законами РФ. В ходе реализации данной дополнительной профессиональной образовательной программы, предусматривается изучение слушателями: - основных понятий кадрового делопроизводства; - основ кадрового управления; - нормативно-правовых основ кадрового управления; - организации работы кадровой службы; - правил ведения документов в кадровом делопроизводстве (трудовой договор, трудовая книжка, книги учета), - способов учета различных операций с кадрами.</w:t>
      </w:r>
    </w:p>
    <w:p w:rsidR="00C424AB" w:rsidRPr="003D4920" w:rsidRDefault="008B3972" w:rsidP="003D4920">
      <w:pPr>
        <w:pStyle w:val="ab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92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</w:p>
    <w:p w:rsidR="00C424AB" w:rsidRPr="003D4920" w:rsidRDefault="008B3972" w:rsidP="003D4920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20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3D4920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3D4920">
        <w:rPr>
          <w:rFonts w:ascii="Times New Roman" w:hAnsi="Times New Roman" w:cs="Times New Roman"/>
          <w:sz w:val="28"/>
          <w:szCs w:val="28"/>
        </w:rPr>
        <w:t xml:space="preserve"> кадровую политику организации; основы законодательства в области кадрового управления персоналом и ответственности должностных лиц;  трудовое законодательство и иные акты, содержащие нормы трудового права;  структуру и функции кадровой службы;  кадровую информацию; правила и нормы оформления кадровых документов; иные вопросы, согласно перечная знаний Приказа Минтруда России от 06.10.2015 N 691н «Об утверждении профессионального стандарта «Специалист по управлению персоналом» и Приказа Минтруда России от 06.05.2015 N 276н «Об утверждении профессионального стандарта «Специалист по организационному и документационному обеспечению управления организацией»,</w:t>
      </w:r>
    </w:p>
    <w:p w:rsidR="00C424AB" w:rsidRPr="003D4920" w:rsidRDefault="008B3972" w:rsidP="003D4920">
      <w:pPr>
        <w:pStyle w:val="ab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D4920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3D4920">
        <w:rPr>
          <w:rFonts w:ascii="Times New Roman" w:hAnsi="Times New Roman" w:cs="Times New Roman"/>
          <w:b/>
          <w:i/>
          <w:sz w:val="28"/>
          <w:szCs w:val="28"/>
        </w:rPr>
        <w:t>уметь:</w:t>
      </w:r>
      <w:r w:rsidRPr="003D4920">
        <w:rPr>
          <w:rFonts w:ascii="Times New Roman" w:hAnsi="Times New Roman" w:cs="Times New Roman"/>
          <w:sz w:val="28"/>
          <w:szCs w:val="28"/>
        </w:rPr>
        <w:t xml:space="preserve">  оформлять основные кадровые документы, документы по приему и увольнению работников;  вести учет сведений о персонале, рабочего времени;  оформлять предоставление отпусков, командировочных, поощрений, дисциплинарных взысканий, больничных листов иное, согласно перечная умений Приказа Минтруда России от 06.10.2015 N 691н «Об утверждении профессионального стандарта «Специалист по управлению персоналом» и Приказа Минтруда России от 06.05.2015 N 276н «Об утверждении </w:t>
      </w:r>
      <w:r w:rsidRPr="003D4920">
        <w:rPr>
          <w:rFonts w:ascii="Times New Roman" w:hAnsi="Times New Roman" w:cs="Times New Roman"/>
          <w:sz w:val="28"/>
          <w:szCs w:val="28"/>
        </w:rPr>
        <w:lastRenderedPageBreak/>
        <w:t>профессионального стандарта «Специалист по организационному и документационному обеспечению управления организацией»,</w:t>
      </w:r>
    </w:p>
    <w:p w:rsidR="00C424AB" w:rsidRPr="003D4920" w:rsidRDefault="008B3972" w:rsidP="003D4920">
      <w:pPr>
        <w:pStyle w:val="ab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20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3D4920">
        <w:rPr>
          <w:rFonts w:ascii="Times New Roman" w:hAnsi="Times New Roman" w:cs="Times New Roman"/>
          <w:b/>
          <w:i/>
          <w:sz w:val="28"/>
          <w:szCs w:val="28"/>
        </w:rPr>
        <w:t>владеть:</w:t>
      </w:r>
      <w:r w:rsidRPr="003D4920">
        <w:rPr>
          <w:rFonts w:ascii="Times New Roman" w:hAnsi="Times New Roman" w:cs="Times New Roman"/>
          <w:sz w:val="28"/>
          <w:szCs w:val="28"/>
        </w:rPr>
        <w:t xml:space="preserve"> правилами ведения и заполнения кадровой документации; методами учета и расчета отпусков, командировочных, поощрений, дисциплинарных взысканий, больничных листов; иное, согласно перечня трудовых действий Приказа Минтруда России от 06.10.2015 N 691н «Об утверждении профессионального стандарта «Специалист по управлению персоналом» и Приказа Минтруда России от 06.05.2015 N 276н «Об утверждении профессионального стандарта «Специалист по организационному и документационному обеспечению управления организацией»</w:t>
      </w:r>
    </w:p>
    <w:p w:rsidR="008B3972" w:rsidRPr="003D4920" w:rsidRDefault="003D4920" w:rsidP="003D4920">
      <w:pPr>
        <w:pStyle w:val="af2"/>
        <w:tabs>
          <w:tab w:val="left" w:pos="142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3D4920">
        <w:rPr>
          <w:sz w:val="28"/>
          <w:szCs w:val="28"/>
        </w:rPr>
        <w:t xml:space="preserve">1.3. Требования к уровню подготовки поступающего на обучение (при необходимости): </w:t>
      </w:r>
      <w:r w:rsidR="008B3972" w:rsidRPr="003D4920">
        <w:rPr>
          <w:b w:val="0"/>
          <w:sz w:val="28"/>
          <w:szCs w:val="28"/>
        </w:rPr>
        <w:t>граждане старше шестнадцати лет.</w:t>
      </w:r>
    </w:p>
    <w:p w:rsidR="008B3972" w:rsidRPr="003D4920" w:rsidRDefault="008B3972" w:rsidP="003D4920">
      <w:pPr>
        <w:tabs>
          <w:tab w:val="left" w:pos="142"/>
          <w:tab w:val="left" w:pos="567"/>
          <w:tab w:val="left" w:pos="1134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20">
        <w:rPr>
          <w:rFonts w:ascii="Times New Roman" w:hAnsi="Times New Roman" w:cs="Times New Roman"/>
          <w:i/>
          <w:sz w:val="28"/>
          <w:szCs w:val="28"/>
        </w:rPr>
        <w:t>Трудоемкость обучения:</w:t>
      </w:r>
      <w:r w:rsidRPr="003D4920">
        <w:rPr>
          <w:rFonts w:ascii="Times New Roman" w:hAnsi="Times New Roman" w:cs="Times New Roman"/>
          <w:sz w:val="28"/>
          <w:szCs w:val="28"/>
        </w:rPr>
        <w:t xml:space="preserve"> 144 академических часа.</w:t>
      </w:r>
    </w:p>
    <w:p w:rsidR="008B3972" w:rsidRPr="003D4920" w:rsidRDefault="008B3972" w:rsidP="003D4920">
      <w:pPr>
        <w:tabs>
          <w:tab w:val="left" w:pos="142"/>
          <w:tab w:val="left" w:pos="567"/>
          <w:tab w:val="left" w:pos="1134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20">
        <w:rPr>
          <w:rFonts w:ascii="Times New Roman" w:hAnsi="Times New Roman" w:cs="Times New Roman"/>
          <w:i/>
          <w:sz w:val="28"/>
          <w:szCs w:val="28"/>
        </w:rPr>
        <w:t>Форма обучения:</w:t>
      </w:r>
      <w:r w:rsidRPr="003D4920">
        <w:rPr>
          <w:rFonts w:ascii="Times New Roman" w:hAnsi="Times New Roman" w:cs="Times New Roman"/>
          <w:sz w:val="28"/>
          <w:szCs w:val="28"/>
        </w:rPr>
        <w:t xml:space="preserve"> очная; комбинированная с эле</w:t>
      </w:r>
      <w:r w:rsidR="003D4920" w:rsidRPr="003D4920">
        <w:rPr>
          <w:rFonts w:ascii="Times New Roman" w:hAnsi="Times New Roman" w:cs="Times New Roman"/>
          <w:sz w:val="28"/>
          <w:szCs w:val="28"/>
        </w:rPr>
        <w:t>ментами дистанционного обучения</w:t>
      </w:r>
    </w:p>
    <w:p w:rsidR="00C424AB" w:rsidRPr="003D4920" w:rsidRDefault="008B3972" w:rsidP="003D4920">
      <w:pPr>
        <w:pStyle w:val="ab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2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424AB" w:rsidRPr="003D4920" w:rsidRDefault="008B3972" w:rsidP="003D49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920">
        <w:rPr>
          <w:rFonts w:ascii="Times New Roman" w:hAnsi="Times New Roman" w:cs="Times New Roman"/>
          <w:b/>
          <w:sz w:val="28"/>
          <w:szCs w:val="28"/>
        </w:rPr>
        <w:t xml:space="preserve">2.1. Учебный план </w:t>
      </w:r>
    </w:p>
    <w:tbl>
      <w:tblPr>
        <w:tblW w:w="9668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8"/>
        <w:gridCol w:w="3136"/>
        <w:gridCol w:w="900"/>
        <w:gridCol w:w="961"/>
        <w:gridCol w:w="978"/>
        <w:gridCol w:w="1874"/>
        <w:gridCol w:w="1191"/>
      </w:tblGrid>
      <w:tr w:rsidR="00C424AB">
        <w:trPr>
          <w:trHeight w:val="525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</w:rPr>
              <w:t>ак.час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C424AB">
        <w:trPr>
          <w:trHeight w:val="72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4AB">
        <w:trPr>
          <w:trHeight w:val="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24AB">
        <w:trPr>
          <w:trHeight w:val="8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специальность. Нормативно- правовое  обеспечение   кадрового управления.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424AB">
        <w:trPr>
          <w:trHeight w:val="6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Кадровое делопроизводство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424AB">
        <w:trPr>
          <w:trHeight w:val="49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1С-кадры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424AB">
        <w:trPr>
          <w:trHeight w:val="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аттестация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</w:tr>
      <w:tr w:rsidR="00C424AB">
        <w:trPr>
          <w:trHeight w:val="34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4AB" w:rsidRDefault="008B3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4920" w:rsidRDefault="003D4920">
      <w:pPr>
        <w:pStyle w:val="a8"/>
        <w:tabs>
          <w:tab w:val="center" w:pos="4677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</w:rPr>
      </w:pPr>
    </w:p>
    <w:p w:rsidR="00C424AB" w:rsidRPr="003D4920" w:rsidRDefault="003D4920">
      <w:pPr>
        <w:pStyle w:val="a8"/>
        <w:tabs>
          <w:tab w:val="center" w:pos="4677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</w:rPr>
      </w:pPr>
      <w:r w:rsidRPr="003D4920">
        <w:rPr>
          <w:rFonts w:ascii="Times New Roman" w:hAnsi="Times New Roman" w:cs="Times New Roman"/>
          <w:b/>
          <w:i w:val="0"/>
          <w:sz w:val="28"/>
        </w:rPr>
        <w:lastRenderedPageBreak/>
        <w:t>2.2</w:t>
      </w:r>
      <w:r w:rsidR="008B3972" w:rsidRPr="003D4920">
        <w:rPr>
          <w:rFonts w:ascii="Times New Roman" w:hAnsi="Times New Roman" w:cs="Times New Roman"/>
          <w:b/>
          <w:i w:val="0"/>
          <w:sz w:val="28"/>
        </w:rPr>
        <w:t xml:space="preserve">. Учебно-тематический план </w:t>
      </w:r>
    </w:p>
    <w:tbl>
      <w:tblPr>
        <w:tblW w:w="9668" w:type="dxa"/>
        <w:tblInd w:w="108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20"/>
        <w:gridCol w:w="3029"/>
        <w:gridCol w:w="844"/>
        <w:gridCol w:w="923"/>
        <w:gridCol w:w="947"/>
        <w:gridCol w:w="1874"/>
        <w:gridCol w:w="1331"/>
      </w:tblGrid>
      <w:tr w:rsidR="00C424AB" w:rsidTr="003D4920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модулей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</w:rPr>
              <w:t>ак.час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C424AB" w:rsidTr="003D4920">
        <w:trPr>
          <w:trHeight w:val="12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C424A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C424A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C424A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 занятия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24AB" w:rsidTr="003D4920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Введение в специальность. Нормативно-правовое обеспечение кадрового управления.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Кадровая служба в организации.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Трудовое правоотношение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Законодательное и нормативно-методическое обеспечение кадрового 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Кадровое делопроизводство.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кадрового делопроизводства</w:t>
            </w:r>
          </w:p>
          <w:p w:rsidR="00C424AB" w:rsidRDefault="008B397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кадровой документации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работы с документами по личному составу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Трудовой договор.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Документирование кадровой операции: прием на работу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Документирование кадровой операции: перевод.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</w:pPr>
            <w:r>
              <w:rPr>
                <w:rFonts w:ascii="Times New Roman" w:eastAsia="Times New Roman" w:hAnsi="Times New Roman" w:cs="Times New Roman"/>
              </w:rPr>
              <w:t>Документирование кадровой операции: увольнение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2.5.1.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Рабочее время.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2.5.2.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 отдыха.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2.6.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трудовых отношений работника и работодателя: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трудовых отношений работника и работодателя: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трудовых отношений работника и работодателя: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поощрения и дисциплинарные взыскания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2.9.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ответственность.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Систематизация и оперативное хранение документов по персоналу. Подготовка дел к передаче на архивное хранение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Архивы документов по личному составу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4AB" w:rsidTr="003D4920">
        <w:trPr>
          <w:trHeight w:val="3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Программа 1С -кадры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4AB" w:rsidTr="003D4920">
        <w:trPr>
          <w:trHeight w:val="2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аттестация (в виде дифференцированного зачета)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ДЗ</w:t>
            </w:r>
          </w:p>
        </w:tc>
      </w:tr>
      <w:tr w:rsidR="00C424AB" w:rsidTr="003D4920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24AB" w:rsidRDefault="008B39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4920" w:rsidRPr="003D4920" w:rsidRDefault="003D4920" w:rsidP="003D492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3D4920">
        <w:rPr>
          <w:rFonts w:ascii="Times New Roman" w:hAnsi="Times New Roman" w:cs="Times New Roman"/>
          <w:b/>
          <w:sz w:val="28"/>
        </w:rPr>
        <w:t>2.3. Календарный учебный график</w:t>
      </w:r>
    </w:p>
    <w:tbl>
      <w:tblPr>
        <w:tblW w:w="9639" w:type="dxa"/>
        <w:tblInd w:w="137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8"/>
        <w:gridCol w:w="1821"/>
        <w:gridCol w:w="1556"/>
        <w:gridCol w:w="3020"/>
        <w:gridCol w:w="2544"/>
      </w:tblGrid>
      <w:tr w:rsidR="003D4920" w:rsidTr="003D49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920" w:rsidRDefault="003D4920" w:rsidP="00EF646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920" w:rsidRDefault="003D4920" w:rsidP="00EF646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D4920" w:rsidRDefault="003D4920" w:rsidP="00EF646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920" w:rsidRDefault="003D4920" w:rsidP="00EF646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920" w:rsidRDefault="003D4920" w:rsidP="00EF646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Календарный период занятий, в котором проводится обучение по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0" w:rsidRDefault="003D4920" w:rsidP="00EF646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обучения, час</w:t>
            </w:r>
          </w:p>
        </w:tc>
      </w:tr>
      <w:tr w:rsidR="003D4920" w:rsidTr="003D49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20" w:rsidRDefault="003D4920" w:rsidP="00EF646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20" w:rsidRDefault="003D4920" w:rsidP="00EF646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20" w:rsidRDefault="003D4920" w:rsidP="00EF646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20" w:rsidRDefault="003D4920" w:rsidP="00EF646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07.10.20 г. по 02.03.2021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20" w:rsidRDefault="003D4920" w:rsidP="00EF646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 </w:t>
            </w:r>
            <w:r>
              <w:rPr>
                <w:rFonts w:ascii="Times New Roman" w:hAnsi="Times New Roman" w:cs="Times New Roman"/>
              </w:rPr>
              <w:t>часа</w:t>
            </w:r>
          </w:p>
        </w:tc>
      </w:tr>
    </w:tbl>
    <w:p w:rsidR="00C424AB" w:rsidRDefault="008B3972" w:rsidP="003D4920">
      <w:pPr>
        <w:pStyle w:val="a8"/>
        <w:tabs>
          <w:tab w:val="center" w:pos="4677"/>
        </w:tabs>
        <w:ind w:firstLine="709"/>
        <w:jc w:val="both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2.4. </w:t>
      </w:r>
      <w:r w:rsidR="003D4920" w:rsidRPr="003D4920">
        <w:rPr>
          <w:rFonts w:ascii="Times New Roman" w:hAnsi="Times New Roman" w:cs="Times New Roman"/>
          <w:b/>
          <w:i w:val="0"/>
          <w:sz w:val="28"/>
        </w:rPr>
        <w:t>Рабочие программы разделов</w:t>
      </w:r>
    </w:p>
    <w:tbl>
      <w:tblPr>
        <w:tblW w:w="9644" w:type="dxa"/>
        <w:tblInd w:w="13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0"/>
        <w:gridCol w:w="2580"/>
        <w:gridCol w:w="2143"/>
        <w:gridCol w:w="2064"/>
        <w:gridCol w:w="2207"/>
      </w:tblGrid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темы (раздела)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лекции (кол-во часов)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практических работ (кол-во часов)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СРС (кол-во часов)</w:t>
            </w: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Введение в специальность.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Нормативно-правовое обеспечение кадрового управления (20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C424AB" w:rsidTr="003D4920">
        <w:trPr>
          <w:trHeight w:val="3850"/>
        </w:trPr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1.1.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Кадровая служба в организации.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(8 ч.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Роль и место кадровой службы в организации. Структура и функции кадровой службы. Квалификационные требования к специалисту по кадрам. Профессиональные стандарты. Должностные обязанности. Права. Ответственность. </w:t>
            </w:r>
          </w:p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 ч.)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Положение об отделе кадров.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 ч.)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9D0A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7">
              <w:r w:rsidR="008B3972">
                <w:rPr>
                  <w:rFonts w:ascii="Times New Roman" w:hAnsi="Times New Roman" w:cs="Times New Roman"/>
                  <w:color w:val="000000" w:themeColor="text1"/>
                </w:rPr>
                <w:t>Постановление Минтруда РФ от 21.08.1998 N 37 «Об утверждении Квалификационного справочника должностей руководителей, специалистов и других служащих»</w:t>
              </w:r>
            </w:hyperlink>
          </w:p>
          <w:p w:rsidR="00C424AB" w:rsidRDefault="009D0A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8">
              <w:r w:rsidR="008B3972">
                <w:rPr>
                  <w:rFonts w:ascii="Times New Roman" w:hAnsi="Times New Roman" w:cs="Times New Roman"/>
                  <w:color w:val="000000" w:themeColor="text1"/>
                </w:rPr>
                <w:t>Приказ Минтруда России от 06.10.2015 N 691н «Об утверждении профессионального стандарта Специалист по управлению персоналом»</w:t>
              </w:r>
            </w:hyperlink>
            <w:r w:rsidR="008B397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8B3972">
              <w:rPr>
                <w:rFonts w:ascii="Times New Roman" w:hAnsi="Times New Roman" w:cs="Times New Roman"/>
                <w:b/>
                <w:color w:val="000000" w:themeColor="text1"/>
              </w:rPr>
              <w:t>2 ч.)</w:t>
            </w:r>
          </w:p>
        </w:tc>
      </w:tr>
      <w:tr w:rsidR="00C424AB" w:rsidTr="003D4920">
        <w:trPr>
          <w:trHeight w:val="1069"/>
        </w:trPr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Назначение, выбор, классификация средств офисной техники. Средства обработки документов. Средства хранения документов. Средства сканирования документов. Средства копирования документов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 ч.)</w:t>
            </w: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Трудовое правоотношение.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Понятие, признаки. Субъекты. Основания возникновения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Изучение Трудового Кодекса Российской Федерации. Глава2 Ст.21. Основные права и обязанности работника.</w:t>
            </w:r>
          </w:p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Ст.22. Основные права и обязанности работодателя.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 ч.)</w:t>
            </w:r>
          </w:p>
        </w:tc>
      </w:tr>
      <w:tr w:rsidR="00C424AB" w:rsidTr="003D4920">
        <w:trPr>
          <w:trHeight w:val="1850"/>
        </w:trPr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1.3.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Законодательное и нормативно-методическое обеспечение кадрового управления.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 ч.)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Современная регламентация документирования трудовых правоотношений в законодательных и нормативных актах. Коллективный договор. Соглашение.</w:t>
            </w:r>
          </w:p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Локальные нормативные акты и документы, регулирующие трудовые отношения.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Структура предприятия. Штатное расписание.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 ч.)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Кадровая политика предприятия. Положение об отделах и службах</w:t>
            </w:r>
          </w:p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Изучение ТК РФ.</w:t>
            </w:r>
          </w:p>
          <w:p w:rsidR="00C424AB" w:rsidRDefault="008B3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Составить структуру предприятия и штатное расписание.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 ч.)</w:t>
            </w:r>
          </w:p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24AB" w:rsidTr="003D4920">
        <w:trPr>
          <w:trHeight w:val="925"/>
        </w:trPr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Правила внутреннего трудового распорядка.</w:t>
            </w:r>
          </w:p>
          <w:p w:rsidR="00C424AB" w:rsidRDefault="008B39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Должностные инструкции. 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 ч.)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Кадровое делопроизводство. (112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</w:tr>
      <w:tr w:rsidR="00C424AB" w:rsidTr="003D4920">
        <w:trPr>
          <w:trHeight w:val="937"/>
        </w:trPr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кадрового делопроизводства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кадровой документации. 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(14 ч.)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кадровых документов. Унифицированные формы.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Организационно-распорядительная документация.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Документация по личному составу. Распорядительные документы. Информационно-справочные документы.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служебная переписка.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Приказ. Заявление. Акт. Справка. Докладная записка. Объяснительная записка.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 записка. Письмо. (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Кадровая политика предприятия. Положение об отделах и службах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(2 ч.)</w:t>
            </w:r>
          </w:p>
        </w:tc>
      </w:tr>
      <w:tr w:rsidR="00C424AB" w:rsidTr="003D4920">
        <w:trPr>
          <w:trHeight w:val="1845"/>
        </w:trPr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Этапы обработки исходящих документов. Схема работы с исходящими документами. Согласование исходящих документов.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(3 ч.)</w:t>
            </w:r>
          </w:p>
          <w:p w:rsidR="00C424AB" w:rsidRDefault="00C424A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4AB" w:rsidTr="003D4920">
        <w:trPr>
          <w:trHeight w:val="1765"/>
        </w:trPr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работ, выполняемых при обработке поступающей корреспонденции. Предварительное рассмотрение и распределение документов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 (3 ч.)</w:t>
            </w:r>
          </w:p>
        </w:tc>
      </w:tr>
      <w:tr w:rsidR="00C424AB" w:rsidTr="003D4920">
        <w:trPr>
          <w:trHeight w:val="25"/>
        </w:trPr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работы с документами по личному составу.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(6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персональными данными работников. Оформление и ведение личных </w:t>
            </w:r>
            <w:r>
              <w:rPr>
                <w:rFonts w:ascii="Times New Roman" w:hAnsi="Times New Roman" w:cs="Times New Roman"/>
              </w:rPr>
              <w:lastRenderedPageBreak/>
              <w:t>дел (досье) сотрудников, трудовых книжек и вкладышей к ним. Журналы учета.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машинописного оформления документов. Состав, порядок расположения и правила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оформления основных реквизитов документов. </w:t>
            </w:r>
            <w:r>
              <w:rPr>
                <w:rFonts w:ascii="Times New Roman" w:hAnsi="Times New Roman" w:cs="Times New Roman"/>
                <w:b/>
                <w:color w:val="000000"/>
              </w:rPr>
              <w:t>(4 ч.)</w:t>
            </w:r>
          </w:p>
        </w:tc>
      </w:tr>
      <w:tr w:rsidR="00C424AB" w:rsidTr="003D4920">
        <w:trPr>
          <w:trHeight w:val="25"/>
        </w:trPr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2.2.1.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Трудовой договор. </w:t>
            </w:r>
            <w:r>
              <w:rPr>
                <w:rFonts w:ascii="Times New Roman" w:eastAsia="Times New Roman" w:hAnsi="Times New Roman" w:cs="Times New Roman"/>
                <w:b/>
              </w:rPr>
              <w:t>(6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Понятие. Стороны трудового договора. Содержание. Срок. Срочный трудовой договор. Гражданско-правовой договор.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3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Разбор трудовых договоров. </w:t>
            </w:r>
            <w:r>
              <w:rPr>
                <w:rFonts w:ascii="Times New Roman" w:hAnsi="Times New Roman" w:cs="Times New Roman"/>
                <w:b/>
                <w:color w:val="000000"/>
              </w:rPr>
              <w:t>(3 ч.)</w:t>
            </w:r>
          </w:p>
        </w:tc>
      </w:tr>
      <w:tr w:rsidR="00C424AB" w:rsidTr="003D4920">
        <w:trPr>
          <w:trHeight w:val="86"/>
        </w:trPr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Документирование кадровой операции: прием на работу. </w:t>
            </w:r>
            <w:r>
              <w:rPr>
                <w:rFonts w:ascii="Times New Roman" w:eastAsia="Times New Roman" w:hAnsi="Times New Roman" w:cs="Times New Roman"/>
                <w:b/>
              </w:rPr>
              <w:t>(14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Оформление. Приказ о приеме. Заключение трудового договора. -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Документы, составляемые при приеме на работу.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трудового договора. Оформление приказа о приеме. </w:t>
            </w:r>
            <w:r>
              <w:rPr>
                <w:rFonts w:ascii="Times New Roman" w:hAnsi="Times New Roman" w:cs="Times New Roman"/>
              </w:rPr>
              <w:t>Личная карточка работника. Личное дело работника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Запись в трудовую книжку.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4 ч.)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Заполнение личной карты Т-2.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срочного трудового договора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4 ч.)</w:t>
            </w:r>
          </w:p>
        </w:tc>
      </w:tr>
      <w:tr w:rsidR="00C424AB" w:rsidTr="003D4920">
        <w:trPr>
          <w:trHeight w:val="921"/>
        </w:trPr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Постановка работника на воинский учет.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Страховой стаж. Прием на работу иностранных граждан.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4AB" w:rsidTr="003D4920">
        <w:trPr>
          <w:trHeight w:val="469"/>
        </w:trPr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Совместительство и совмещение.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4AB" w:rsidTr="003D4920">
        <w:trPr>
          <w:trHeight w:val="689"/>
        </w:trPr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Документирование кадровой операции: перевод. </w:t>
            </w:r>
            <w:r>
              <w:rPr>
                <w:rFonts w:ascii="Times New Roman" w:eastAsia="Times New Roman" w:hAnsi="Times New Roman" w:cs="Times New Roman"/>
                <w:b/>
              </w:rPr>
              <w:t>(8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основы. Виды. Изменение условий трудового договора. (</w:t>
            </w:r>
            <w:r>
              <w:rPr>
                <w:rFonts w:ascii="Times New Roman" w:hAnsi="Times New Roman" w:cs="Times New Roman"/>
                <w:b/>
                <w:bCs/>
              </w:rPr>
              <w:t>1 ч.)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перевода на другую работу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Составление соглашения.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Трудовые споры Понятие. Виды. Порядок разрешения.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</w:tr>
      <w:tr w:rsidR="00C424AB" w:rsidTr="003D4920">
        <w:trPr>
          <w:trHeight w:val="382"/>
        </w:trPr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 о переводе. 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1 ч.)</w:t>
            </w: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4AB" w:rsidTr="003D4920">
        <w:trPr>
          <w:trHeight w:val="1863"/>
        </w:trPr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Документирование кадровой операции: увольнение. </w:t>
            </w:r>
            <w:r>
              <w:rPr>
                <w:rFonts w:ascii="Times New Roman" w:eastAsia="Times New Roman" w:hAnsi="Times New Roman" w:cs="Times New Roman"/>
                <w:b/>
              </w:rPr>
              <w:t>(14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прекращения трудового договора. Расторжение трудового договора по инициативе работника.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Расторжение трудового договора по инициативе работодателя.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Документы, составляемые при увольнении. Заполнение трудовой книжки и личной карточки при увольнении. 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Ст.80. Расторжение трудового договора по инициативе работника. Ст.81. Расторжение трудового договора по инициативе работодателя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</w:tr>
      <w:tr w:rsidR="00C424AB" w:rsidTr="003D4920">
        <w:trPr>
          <w:trHeight w:val="3848"/>
        </w:trPr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порядок оформления прекращения трудового договора.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Приказ о расторжении трудового договора.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Трудового кодекса Российской федерации, Правил ведения и хранения трудовых книжек, Инструкции по заполнению трудовых книжек, Приказ Минфина России «О трудовых книжках». Общий порядок ведения трудовых книжек. Ответственность за несоблюдение порядка ведения трудовых книжек.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ч.)</w:t>
            </w: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2.5.1.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Рабочее время. </w:t>
            </w:r>
          </w:p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(4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Рабочее время. Понятие. Виды. Режим рабочего времени. Учет.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Табель учета.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2.5.2.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отдыха. </w:t>
            </w:r>
          </w:p>
          <w:p w:rsidR="00C424AB" w:rsidRDefault="008B3972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(2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отдыха. Понятие. Виды. Учет.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трудовых отношений работника и работодателя: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Отпуск. </w:t>
            </w:r>
            <w:r>
              <w:rPr>
                <w:rFonts w:ascii="Times New Roman" w:hAnsi="Times New Roman" w:cs="Times New Roman"/>
                <w:b/>
              </w:rPr>
              <w:t>(8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Отпуск: виды, порядок предоставления и оформления.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Виды отпусков.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Оплата отпуска.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предоставления отпусков работникам.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График отпусков. (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 ч.)</w:t>
            </w: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трудовых отношений работника и работодателя: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Командировка. 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оформления служебных командировок. 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трудовых отношений работника и работодателя: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поощрения и дисциплинарные взыскания. </w:t>
            </w:r>
            <w:r>
              <w:rPr>
                <w:rFonts w:ascii="Times New Roman" w:hAnsi="Times New Roman" w:cs="Times New Roman"/>
                <w:b/>
              </w:rPr>
              <w:t>(8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Дисциплина труда и трудовой распорядок. Дисциплинарные взыскания.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Приказ о дисциплинарном взыскании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Порядок увольнения за дисциплинарный проступок.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Поощрения за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труд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Оформление поощрений работников.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4 ч.)</w:t>
            </w: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2.9.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ответственность.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(8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Понятия. Виды. Порядок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привлечения.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Договор о полной материальной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ответственности. </w:t>
            </w:r>
          </w:p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Коллективная материальная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ответственность. </w:t>
            </w:r>
          </w:p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4 ч.)</w:t>
            </w: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2.10.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Систематизация и оперативное хранение документов по персоналу. Подготовка дел к передаче на архивное хранение. </w:t>
            </w:r>
            <w:r>
              <w:rPr>
                <w:rFonts w:ascii="Times New Roman" w:hAnsi="Times New Roman" w:cs="Times New Roman"/>
                <w:b/>
                <w:color w:val="000000"/>
              </w:rPr>
              <w:t>(8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и хранение документов кадровой службы.  Подготовка и передача документов по персоналу на архивное хранение. 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Оформление дел. Составление описей. Порядок передачи документов в архив организации. Порядок передачи документов на государственное хранение- 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 ч.)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дел, оформление обложки дела. Признаки группировки документов дела. Требования, которые необходимо соблюдать при формировании дел. Хранение дел. Лист – заместитель, карта-заместитель дела. Персональные данные.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4 ч.)</w:t>
            </w: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Архивы документов по личному составу </w:t>
            </w:r>
          </w:p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(4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Архивы документов по личному составу на современном этапе</w:t>
            </w:r>
            <w:r>
              <w:rPr>
                <w:rFonts w:ascii="Times New Roman" w:hAnsi="Times New Roman" w:cs="Times New Roman"/>
                <w:b/>
                <w:bCs/>
              </w:rPr>
              <w:t>. (4 ч.)</w:t>
            </w: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Охрана труда </w:t>
            </w:r>
            <w:r>
              <w:rPr>
                <w:rFonts w:ascii="Times New Roman" w:hAnsi="Times New Roman" w:cs="Times New Roman"/>
                <w:b/>
                <w:color w:val="000000"/>
              </w:rPr>
              <w:t>(6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понятия. Требования охраны труда. </w:t>
            </w:r>
            <w:r>
              <w:rPr>
                <w:rFonts w:ascii="Times New Roman" w:hAnsi="Times New Roman" w:cs="Times New Roman"/>
                <w:b/>
              </w:rPr>
              <w:t>(2 ч.)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охраны труда. Обеспечение прав работников на охрану труда. </w:t>
            </w:r>
            <w:r>
              <w:rPr>
                <w:rFonts w:ascii="Times New Roman" w:hAnsi="Times New Roman" w:cs="Times New Roman"/>
                <w:b/>
                <w:color w:val="000000"/>
              </w:rPr>
              <w:t>(4 ч.)</w:t>
            </w: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Программа 1С –кадры. (6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Изучение программы.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(6 ч.)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24AB" w:rsidTr="003D4920"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Итоговая аттестация (в виде дифференцированного зачета) (6 ч.)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C424AB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D4920" w:rsidRPr="00E16FF4" w:rsidRDefault="003D4920" w:rsidP="00E16FF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FF4">
        <w:rPr>
          <w:rFonts w:ascii="Times New Roman" w:hAnsi="Times New Roman" w:cs="Times New Roman"/>
          <w:b/>
          <w:sz w:val="28"/>
          <w:szCs w:val="28"/>
        </w:rPr>
        <w:t>2.5. Оценка качества освоения программы</w:t>
      </w:r>
      <w:r w:rsidRPr="00E16FF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16FF4">
        <w:rPr>
          <w:rFonts w:ascii="Times New Roman" w:hAnsi="Times New Roman" w:cs="Times New Roman"/>
          <w:b/>
          <w:sz w:val="28"/>
          <w:szCs w:val="28"/>
        </w:rPr>
        <w:t>(формы аттестации, оценочные и методические материалы)</w:t>
      </w:r>
    </w:p>
    <w:p w:rsidR="00E16FF4" w:rsidRPr="00E16FF4" w:rsidRDefault="00E16FF4" w:rsidP="00E16FF4">
      <w:pPr>
        <w:pStyle w:val="Standard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FF4">
        <w:rPr>
          <w:rFonts w:ascii="Times New Roman" w:hAnsi="Times New Roman" w:cs="Times New Roman"/>
          <w:b/>
          <w:i/>
          <w:sz w:val="28"/>
          <w:szCs w:val="28"/>
        </w:rPr>
        <w:t>Итоговая аттестация проводится в форме дифференцированного зачета:</w:t>
      </w:r>
    </w:p>
    <w:p w:rsidR="00E16FF4" w:rsidRPr="00E16FF4" w:rsidRDefault="00E16FF4" w:rsidP="00E16FF4">
      <w:pPr>
        <w:pStyle w:val="Standard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Критерии оценивания программы:</w:t>
      </w:r>
    </w:p>
    <w:p w:rsidR="00E16FF4" w:rsidRPr="00E16FF4" w:rsidRDefault="00E16FF4" w:rsidP="00E16FF4">
      <w:pPr>
        <w:pStyle w:val="Standard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При осуществлении оценки уровня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 компетенций, умений и знаний слушателей и выставлении оценок по итоговой аттестации целесообразно использовать аддитивный принцип (принцип «сложения»):</w:t>
      </w:r>
    </w:p>
    <w:p w:rsidR="00E16FF4" w:rsidRPr="00E16FF4" w:rsidRDefault="00E16FF4" w:rsidP="00E16FF4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выставляется слушателю, не показавшему освоение планируемых результатов (знаний, умений, компетенций), </w:t>
      </w:r>
      <w:r w:rsidRPr="00E16FF4">
        <w:rPr>
          <w:rFonts w:ascii="Times New Roman" w:hAnsi="Times New Roman" w:cs="Times New Roman"/>
          <w:sz w:val="28"/>
          <w:szCs w:val="28"/>
        </w:rPr>
        <w:lastRenderedPageBreak/>
        <w:t>предусмотренных программой, допустившему серьёзные ошибки в выполнении предусмотренных программой заданий.</w:t>
      </w:r>
    </w:p>
    <w:p w:rsidR="00E16FF4" w:rsidRPr="00E16FF4" w:rsidRDefault="00E16FF4" w:rsidP="00E16FF4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оценку «удовлетворительно» заслуживает слушатель, показавший частичное освоение планируемых результатов (знаний, умений, компетенций), предусмотренных программой,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</w:t>
      </w:r>
    </w:p>
    <w:p w:rsidR="00E16FF4" w:rsidRPr="00E16FF4" w:rsidRDefault="00E16FF4" w:rsidP="00E16FF4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оценку «хорошо» заслуживает слушатель, показавший освоение планируемых результатов (знаний, умений, компетенций), предусмотренных программой, изучивший литературу, рекомендуемую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E16FF4" w:rsidRPr="00E16FF4" w:rsidRDefault="00E16FF4" w:rsidP="00E16FF4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оценку «отлично» заслуживает обучающийся,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решений практической задачи.</w:t>
      </w:r>
    </w:p>
    <w:p w:rsidR="00E16FF4" w:rsidRPr="00E16FF4" w:rsidRDefault="00E16FF4" w:rsidP="00E16FF4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По окончании обучения выдается свидетельство по повышению квалификации по профессии «Специалист по кадрам»</w:t>
      </w:r>
    </w:p>
    <w:p w:rsidR="00E16FF4" w:rsidRPr="00E16FF4" w:rsidRDefault="00E16FF4" w:rsidP="00E16FF4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FF4">
        <w:rPr>
          <w:rFonts w:ascii="Times New Roman" w:hAnsi="Times New Roman" w:cs="Times New Roman"/>
          <w:b/>
          <w:bCs/>
          <w:i/>
          <w:sz w:val="28"/>
          <w:szCs w:val="28"/>
        </w:rPr>
        <w:t>Результаты практики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Результатом учебной практики является освоение </w:t>
      </w:r>
      <w:r w:rsidRPr="00E16FF4">
        <w:rPr>
          <w:rFonts w:ascii="Times New Roman" w:hAnsi="Times New Roman" w:cs="Times New Roman"/>
          <w:b/>
          <w:bCs/>
          <w:i/>
          <w:sz w:val="28"/>
          <w:szCs w:val="28"/>
        </w:rPr>
        <w:t>общих (ОК) компетенций:</w:t>
      </w:r>
    </w:p>
    <w:p w:rsidR="00E16FF4" w:rsidRPr="00E16FF4" w:rsidRDefault="00E16FF4" w:rsidP="00E16FF4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E16FF4" w:rsidRPr="00E16FF4" w:rsidRDefault="00E16FF4" w:rsidP="00E16FF4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E16FF4" w:rsidRPr="00E16FF4" w:rsidRDefault="00E16FF4" w:rsidP="00E16FF4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ОК 3. Решать проблемы, оценивать риски и принимать решения в </w:t>
      </w:r>
      <w:r w:rsidRPr="00E16FF4">
        <w:rPr>
          <w:rFonts w:ascii="Times New Roman" w:hAnsi="Times New Roman" w:cs="Times New Roman"/>
          <w:sz w:val="28"/>
          <w:szCs w:val="28"/>
        </w:rPr>
        <w:lastRenderedPageBreak/>
        <w:t>нестандартных ситуациях</w:t>
      </w:r>
    </w:p>
    <w:p w:rsidR="00E16FF4" w:rsidRPr="00E16FF4" w:rsidRDefault="00E16FF4" w:rsidP="00E16FF4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E16FF4" w:rsidRPr="00E16FF4" w:rsidRDefault="00E16FF4" w:rsidP="00E16FF4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</w:t>
      </w:r>
    </w:p>
    <w:p w:rsidR="00E16FF4" w:rsidRPr="00E16FF4" w:rsidRDefault="00E16FF4" w:rsidP="00E16FF4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</w:t>
      </w:r>
    </w:p>
    <w:p w:rsidR="00E16FF4" w:rsidRPr="00E16FF4" w:rsidRDefault="00E16FF4" w:rsidP="00E16FF4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:rsidR="00E16FF4" w:rsidRPr="00E16FF4" w:rsidRDefault="00E16FF4" w:rsidP="00E16FF4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E16FF4" w:rsidRPr="00E16FF4" w:rsidRDefault="00E16FF4" w:rsidP="00E16FF4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6FF4">
        <w:rPr>
          <w:rFonts w:ascii="Times New Roman" w:hAnsi="Times New Roman" w:cs="Times New Roman"/>
          <w:b/>
          <w:bCs/>
          <w:i/>
          <w:sz w:val="28"/>
          <w:szCs w:val="28"/>
        </w:rPr>
        <w:t>Профессиональных (ПК) компетенций: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1.5 Оформлять и регистрировать организационно-распорядительные документы, контролировать сроки их исполнения.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1.6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1.9 Осуществлять подготовку дел к передаче на архивное хранение.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1.10 Составлять описи дел, осуществлять подготовку дел к передаче в архив организации, государственные и муниципальные архивы.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1.11 Выдавать в соответствии с поступающими запросами архивные копии и документы.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ПК 2.1. Участвовать в работе по экспертизе ценности документов в </w:t>
      </w:r>
      <w:r w:rsidRPr="00E16FF4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действующими законодательными актами и нормативами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2.2. Вести работу в системах электронного документооборота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2.6. Организовывать использование архивных документов в научных, справочных и практических целях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3.1 Осуществлять информационную работу по документам, в том числе с использованием оргтехники, программных средств учета, хранения и поиска документов и других специализированных баз данных.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3.2. Принимать меры по упорядочению состава документов и информационных потоков, сокращению их количества и оптимизации документопотоков организации</w:t>
      </w:r>
    </w:p>
    <w:p w:rsidR="00E16FF4" w:rsidRPr="00E16FF4" w:rsidRDefault="00E16FF4" w:rsidP="00E16FF4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ПК 3.3 Вести работу по созданию справочного аппарата по документам с целью обеспечения удобного и быстрого их поиска.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Оценочный материал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1. Особенности организации работы с входящими документами.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2. Составить объяснительную.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3. Составить сопроводительное письмо.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4. Рекламное письмо с текстом.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5. Выписка из протокола / с текстом 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6. Оформление командировок.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7. Сущность резюме как документа. Основные способы построения содержания.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8. Приказ о приеме на работу с угловым расположением реквизитов /с 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9. Составить приказ о переводе на другую работу.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10. Организация справочной работы по документам.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20 11. Составить письмо-подтверждение.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lastRenderedPageBreak/>
        <w:t>12. Письмо-ответ /с 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13. Информационно-справочные документы: протоколы, акты, договора.     </w:t>
      </w:r>
      <w:r w:rsidRPr="00E16FF4">
        <w:rPr>
          <w:rFonts w:ascii="Times New Roman" w:hAnsi="Times New Roman" w:cs="Times New Roman"/>
          <w:sz w:val="28"/>
          <w:szCs w:val="28"/>
        </w:rPr>
        <w:tab/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14. Карточная форма регистрации документов /с примером/.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15. Понятие документооборота, регистрация документов.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16. Форма журнала регистрации входящей Документации. Регистрация входящего письма.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17. Письмо-приглашение /с текстом 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18. Гарантийное письмо /с текстом 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19. Информационно-справочная работа. Отправка документов.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20. Информационное письмо / с 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21. Реквизиты, присущие всем видам документов /30 реквизитов/.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22. Особенности организации работы с внутренними документами.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23. Составить докладную об имевшем место явлении или факте.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24. Заявление о приеме на работу /текстом/.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25. Письмо-напоминание /с 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26. Контроль за исполнением документов.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27. Протокол /краткая форма с 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28. Организационные документы.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29. Приказ по основной деятельности с продольным расположением реквизитов / 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30. Составить акт передачи.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31. Особенности организации работы с исходящими документами.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32. Составить информационную справку.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lastRenderedPageBreak/>
        <w:t>33. Приказ по личному составу об увольнении с угловым расположением реквизитов /с 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34. Название вида документа, дата, индекс, ссылка на индекс и дату входящего документа.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35. Должностная инструкция и ее основные разделы.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36. Составить приказ по основной деятельности.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37. Составить письмо-ответ.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38. Документооборот, документопотоки.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39. Составить справку-подтверждение.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40. Инициативное письмо с текстом.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41. Информационно-справочные документы: справки, докладные, объяснительные.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42. Приказ по личному составу о назначении с угловым расположением реквизитов /с 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43. Защита персональных данных.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44. Письмо подтверждение с текстом.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45. Письмо-извещение с текстом.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46. Сроковая картотека.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47. Приказ по личному составу о переводе с продольным расположением реквизитов /с текстом/.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48. Наименование организации, адресные данные предприятия.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49. Протокол (полная форма) с текстом.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50. Распорядительные документы.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51. Выписка из приказа (с текстом).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lastRenderedPageBreak/>
        <w:t>52. Формирование, ведение дел, порядок хранения документов в деле. 5</w:t>
      </w:r>
    </w:p>
    <w:p w:rsidR="00E16FF4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3. Сопроводительное письмо с текстом.</w:t>
      </w:r>
    </w:p>
    <w:p w:rsidR="003D4920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54. Составить служебную справку.</w:t>
      </w:r>
    </w:p>
    <w:p w:rsidR="00C424AB" w:rsidRPr="00E16FF4" w:rsidRDefault="00E16FF4" w:rsidP="00E16FF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B3972" w:rsidRPr="00E16FF4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C424AB" w:rsidRPr="00E16FF4" w:rsidRDefault="00E16FF4" w:rsidP="00E16FF4">
      <w:pPr>
        <w:pStyle w:val="ab"/>
        <w:spacing w:line="360" w:lineRule="auto"/>
        <w:ind w:firstLine="709"/>
        <w:jc w:val="both"/>
        <w:rPr>
          <w:sz w:val="28"/>
        </w:rPr>
      </w:pPr>
      <w:r w:rsidRPr="00E16FF4">
        <w:rPr>
          <w:rFonts w:ascii="Times New Roman" w:hAnsi="Times New Roman" w:cs="Times New Roman"/>
          <w:b/>
          <w:color w:val="000000"/>
          <w:sz w:val="28"/>
        </w:rPr>
        <w:t>3.1</w:t>
      </w:r>
      <w:r w:rsidR="008B3972" w:rsidRPr="00E16FF4">
        <w:rPr>
          <w:rFonts w:ascii="Times New Roman" w:hAnsi="Times New Roman" w:cs="Times New Roman"/>
          <w:b/>
          <w:color w:val="000000"/>
          <w:sz w:val="28"/>
        </w:rPr>
        <w:t xml:space="preserve">. Материально-технические условия  </w:t>
      </w:r>
    </w:p>
    <w:tbl>
      <w:tblPr>
        <w:tblW w:w="9781" w:type="dxa"/>
        <w:tblInd w:w="137" w:type="dxa"/>
        <w:tblLook w:val="0000" w:firstRow="0" w:lastRow="0" w:firstColumn="0" w:lastColumn="0" w:noHBand="0" w:noVBand="0"/>
      </w:tblPr>
      <w:tblGrid>
        <w:gridCol w:w="1984"/>
        <w:gridCol w:w="4110"/>
        <w:gridCol w:w="3687"/>
      </w:tblGrid>
      <w:tr w:rsidR="00E16FF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4" w:rsidRPr="00DA1921" w:rsidRDefault="00E16FF4" w:rsidP="00E16FF4">
            <w:pPr>
              <w:pStyle w:val="af2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 xml:space="preserve">Наименование </w:t>
            </w:r>
          </w:p>
          <w:p w:rsidR="00E16FF4" w:rsidRPr="00DA1921" w:rsidRDefault="00E16FF4" w:rsidP="00E16FF4">
            <w:pPr>
              <w:pStyle w:val="af2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специализированных учебных помещений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4" w:rsidRPr="00DA1921" w:rsidRDefault="00E16FF4" w:rsidP="00E16FF4">
            <w:pPr>
              <w:pStyle w:val="af2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Вид</w:t>
            </w:r>
          </w:p>
          <w:p w:rsidR="00E16FF4" w:rsidRPr="00DA1921" w:rsidRDefault="00E16FF4" w:rsidP="00E16FF4">
            <w:pPr>
              <w:pStyle w:val="af2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занятий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FF4" w:rsidRPr="00DA1921" w:rsidRDefault="00E16FF4" w:rsidP="00E16FF4">
            <w:pPr>
              <w:pStyle w:val="af2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Наименование оборудования,</w:t>
            </w:r>
          </w:p>
          <w:p w:rsidR="00E16FF4" w:rsidRPr="00DA1921" w:rsidRDefault="00E16FF4" w:rsidP="00E16FF4">
            <w:pPr>
              <w:pStyle w:val="af2"/>
              <w:rPr>
                <w:b w:val="0"/>
                <w:bCs w:val="0"/>
              </w:rPr>
            </w:pPr>
            <w:r w:rsidRPr="00DA1921">
              <w:rPr>
                <w:b w:val="0"/>
                <w:bCs w:val="0"/>
              </w:rPr>
              <w:t>программного обеспечения</w:t>
            </w:r>
          </w:p>
        </w:tc>
      </w:tr>
      <w:tr w:rsidR="00C424A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занятий лекционного типа, занятий семинарского типа (лабораторных и(или) практических), групповых и индивидуальных консультаций, текущего контроля и промежуточной аттестации, курсового проектирования (выполнения курсовых работ), проведения практик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Стандартное оборудование (учебная мебель для обучающихся, рабочее место преподавателя, доска)</w:t>
            </w:r>
          </w:p>
        </w:tc>
      </w:tr>
      <w:tr w:rsidR="00C424A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самостоятельной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самостоятельной работы обучающихся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AB" w:rsidRDefault="008B39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Компьютеры, ноутбуки с подключением к информационно-телекоммуникационной сети «Интернет», доступом в электронную информационно-образовательную среду</w:t>
            </w:r>
          </w:p>
        </w:tc>
      </w:tr>
    </w:tbl>
    <w:p w:rsidR="00C424AB" w:rsidRPr="00E16FF4" w:rsidRDefault="00E16FF4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FF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E16FF4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и информационное обеспечение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FF4">
        <w:rPr>
          <w:rFonts w:ascii="Times New Roman" w:hAnsi="Times New Roman" w:cs="Times New Roman"/>
          <w:bCs/>
          <w:i/>
          <w:sz w:val="28"/>
          <w:szCs w:val="28"/>
        </w:rPr>
        <w:t>Основная</w:t>
      </w:r>
      <w:r w:rsidR="00E16FF4">
        <w:rPr>
          <w:rFonts w:ascii="Times New Roman" w:hAnsi="Times New Roman" w:cs="Times New Roman"/>
          <w:bCs/>
          <w:i/>
          <w:sz w:val="28"/>
          <w:szCs w:val="28"/>
        </w:rPr>
        <w:t xml:space="preserve"> литература</w:t>
      </w:r>
      <w:r w:rsidRPr="00E16FF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1. Российская Федерация. Законы. Конституция от 12 декабря 1993г. (в редакции Законов РФ о поправке Конституции РФ от 30.12.2008г. № 7 –ФКЗ) [Текст]: Кодексы и законы/Новосибирск: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. унив. изд-во, </w:t>
      </w:r>
      <w:proofErr w:type="gramStart"/>
      <w:r w:rsidRPr="00E16FF4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>48с.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2. Российская Федерация. Законы. Гражданский кодекс (части первая, вторая, третья, четвертая) (с изменениями и дополнениями) [Текст]: Кодексы и законы/Новосибирск: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>. унив. изд-во, 2013. -496с.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3. Российская Федерация. Законы. Кодекс об административных правонарушениях от 30 декабря 2001г. № 195-ФЗ (с изменениями и </w:t>
      </w:r>
      <w:r w:rsidRPr="00E16FF4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дополнениями) [Текст]: Кодексы и законы/Новосибирск: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. унив. изд-во, </w:t>
      </w:r>
      <w:proofErr w:type="gramStart"/>
      <w:r w:rsidRPr="00E16FF4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>276с.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4. Российская Федерация. Законы. Трудовой кодекс от 21 декабря 2001г. № 197-ФЗ (с изменениями и дополнениями) [Текст]: Кодексы и законы/Новосибирск: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6FF4">
        <w:rPr>
          <w:rFonts w:ascii="Times New Roman" w:hAnsi="Times New Roman" w:cs="Times New Roman"/>
          <w:sz w:val="28"/>
          <w:szCs w:val="28"/>
        </w:rPr>
        <w:t>унив.изд</w:t>
      </w:r>
      <w:proofErr w:type="spellEnd"/>
      <w:proofErr w:type="gramEnd"/>
      <w:r w:rsidRPr="00E16FF4">
        <w:rPr>
          <w:rFonts w:ascii="Times New Roman" w:hAnsi="Times New Roman" w:cs="Times New Roman"/>
          <w:sz w:val="28"/>
          <w:szCs w:val="28"/>
        </w:rPr>
        <w:t>-во, 2013.-207с.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5. Российская Федерация. Постановления. Постановление Госстандарта от 03.03.2003 № 65-ст о государственном стандарте РФ ГОСТ Р 6.30-2003, унифицированных системах документации, унифицированной системе организационно-распорядительной документации, требованиях к оформлению документов [Электронный ресурс]/Правовая система «Гарант»//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. garant.ru 6. Делопроизводство [Текст]: Учебно-справочное пособие/ Под ред.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И.Н.Кузнецова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. - М.: Издательско-торговая корпорация «Дашков и К», </w:t>
      </w:r>
      <w:proofErr w:type="gramStart"/>
      <w:r w:rsidRPr="00E16FF4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>520с.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 М.Н., Делопроизводство в кадровой службе [Текст]: Учебник/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М.Н.Микушина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. Новосибирск: Издательский центр «Мысль», </w:t>
      </w:r>
      <w:proofErr w:type="gramStart"/>
      <w:r w:rsidRPr="00E16FF4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>232с.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7. Настольная книга кадровика [Текст]: Учебник/ Под ред. Г.Ю. Касьяновой. - </w:t>
      </w:r>
      <w:proofErr w:type="gramStart"/>
      <w:r w:rsidRPr="00E16FF4">
        <w:rPr>
          <w:rFonts w:ascii="Times New Roman" w:hAnsi="Times New Roman" w:cs="Times New Roman"/>
          <w:sz w:val="28"/>
          <w:szCs w:val="28"/>
        </w:rPr>
        <w:t>М.:АБАК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>, 2013.-496с.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8. Кузнецов И.Н., Документационное обеспечение управления и делопроизводство [Текст]: Учебник/И.Н. </w:t>
      </w:r>
      <w:proofErr w:type="gramStart"/>
      <w:r w:rsidRPr="00E16FF4">
        <w:rPr>
          <w:rFonts w:ascii="Times New Roman" w:hAnsi="Times New Roman" w:cs="Times New Roman"/>
          <w:sz w:val="28"/>
          <w:szCs w:val="28"/>
        </w:rPr>
        <w:t>Кузнецов.-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>, 2012.-576с.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9. Делопроизводство (документационное обеспечение управления на основе ГОСТ Р 6.30-2003. [Текст]: Учебное пособие/ М.И.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Басаков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Издательскоторговаякорпорация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 «Дашков и К», </w:t>
      </w:r>
      <w:proofErr w:type="gramStart"/>
      <w:r w:rsidRPr="00E16FF4">
        <w:rPr>
          <w:rFonts w:ascii="Times New Roman" w:hAnsi="Times New Roman" w:cs="Times New Roman"/>
          <w:sz w:val="28"/>
          <w:szCs w:val="28"/>
        </w:rPr>
        <w:t>2012.-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 xml:space="preserve"> 348 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10. Деловое письмо [Текст]: учебно-справочное пособие/Авт.-сост. И.Н. Кузнецов. – М.: Дашков и К, </w:t>
      </w:r>
      <w:proofErr w:type="gramStart"/>
      <w:r w:rsidRPr="00E16FF4">
        <w:rPr>
          <w:rFonts w:ascii="Times New Roman" w:hAnsi="Times New Roman" w:cs="Times New Roman"/>
          <w:sz w:val="28"/>
          <w:szCs w:val="28"/>
        </w:rPr>
        <w:t>2012.-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>196с.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Ленкевич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 Л. А., Персональный компьютер в работе секретаря [Текст]: учеб. пособие для нач. проф. Образования/ Л.А.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Ленкевич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gramStart"/>
      <w:r w:rsidRPr="00E16FF4">
        <w:rPr>
          <w:rFonts w:ascii="Times New Roman" w:hAnsi="Times New Roman" w:cs="Times New Roman"/>
          <w:sz w:val="28"/>
          <w:szCs w:val="28"/>
        </w:rPr>
        <w:t>Свиридова.-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>. - М.: Издательский центр «Академия», 2010 г.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Замыцкова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 О.И., Делопроизводство [Текст]: Учебник/О.И.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Замыцкова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proofErr w:type="gramStart"/>
      <w:r w:rsidRPr="00E16FF4">
        <w:rPr>
          <w:rFonts w:ascii="Times New Roman" w:hAnsi="Times New Roman" w:cs="Times New Roman"/>
          <w:sz w:val="28"/>
          <w:szCs w:val="28"/>
        </w:rPr>
        <w:t>Басаков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16FF4">
        <w:rPr>
          <w:rFonts w:ascii="Times New Roman" w:hAnsi="Times New Roman" w:cs="Times New Roman"/>
          <w:sz w:val="28"/>
          <w:szCs w:val="28"/>
        </w:rPr>
        <w:t xml:space="preserve"> Ростов н/Д: Феникс, 2009.-375с. Дополнительная: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13. Пащенко И.,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Eхсel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 2007 [Текст] / И. Пащенко. – М.: OOO «Бином-Пресс», 2008 г.-277с.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14. Пащенко И.,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 2007 [Текст] / И. Пащенко. – М.: OOO «Бином-Пресс», 2008 г.-357с.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15. Кошелев В.Е., 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 xml:space="preserve"> 2007 [Текст] / В.Е. Кошелев. – М.: OOO «</w:t>
      </w:r>
      <w:proofErr w:type="spellStart"/>
      <w:r w:rsidRPr="00E16FF4">
        <w:rPr>
          <w:rFonts w:ascii="Times New Roman" w:hAnsi="Times New Roman" w:cs="Times New Roman"/>
          <w:sz w:val="28"/>
          <w:szCs w:val="28"/>
        </w:rPr>
        <w:t>БиномПресс</w:t>
      </w:r>
      <w:proofErr w:type="spellEnd"/>
      <w:r w:rsidRPr="00E16FF4">
        <w:rPr>
          <w:rFonts w:ascii="Times New Roman" w:hAnsi="Times New Roman" w:cs="Times New Roman"/>
          <w:sz w:val="28"/>
          <w:szCs w:val="28"/>
        </w:rPr>
        <w:t>», 2008г.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16. Ломакин, П.А., Электронные презентации своими руками [Текст] / П.А. Ломакин, А.В. Севостьянов. – М.: «Майор» 2004 г.</w:t>
      </w:r>
    </w:p>
    <w:p w:rsidR="00C424AB" w:rsidRPr="00E16FF4" w:rsidRDefault="008B3972" w:rsidP="00E16FF4">
      <w:pPr>
        <w:pStyle w:val="Textbody"/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17. Кирсанова, М.В. Современное делопроизводство [Текст]: Учеб. пособие. — 3-е изд./ М.В. Кирсанова — М.: ИНФРА-М, 2003</w:t>
      </w:r>
    </w:p>
    <w:p w:rsidR="00E16FF4" w:rsidRPr="00E16FF4" w:rsidRDefault="00E16FF4" w:rsidP="00E16FF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FF4">
        <w:rPr>
          <w:rFonts w:ascii="Times New Roman" w:hAnsi="Times New Roman" w:cs="Times New Roman"/>
          <w:b/>
          <w:sz w:val="28"/>
          <w:szCs w:val="28"/>
        </w:rPr>
        <w:t>3.3. Кадровые условия</w:t>
      </w:r>
    </w:p>
    <w:p w:rsidR="00E16FF4" w:rsidRPr="00E16FF4" w:rsidRDefault="00E16FF4" w:rsidP="00E16FF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>Кадровое обеспечение программы осуществляет преподавательский состав из числа педагогов ГПОУ ЯО Ярославского колледжа управления и профессиональных технологий, имеющих высшую и первую квалификационную категории и профильное образование.</w:t>
      </w:r>
    </w:p>
    <w:p w:rsidR="00C424AB" w:rsidRDefault="00E16FF4" w:rsidP="00E16FF4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16FF4">
        <w:rPr>
          <w:rFonts w:ascii="Times New Roman" w:hAnsi="Times New Roman" w:cs="Times New Roman"/>
          <w:b/>
          <w:sz w:val="28"/>
        </w:rPr>
        <w:t>4. РУКОВОДИТЕЛЬ И СОСТАВИТЕЛИ ПРОГРАММЫ</w:t>
      </w:r>
    </w:p>
    <w:p w:rsidR="00E16FF4" w:rsidRPr="00E16FF4" w:rsidRDefault="00E16FF4" w:rsidP="00E16FF4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Дятлова Наталья Вячеславовна- ведущий специалист отдела кадров ГПОУ ЯО </w:t>
      </w:r>
      <w:proofErr w:type="spellStart"/>
      <w:r>
        <w:rPr>
          <w:rFonts w:ascii="Times New Roman" w:hAnsi="Times New Roman" w:cs="Times New Roman"/>
          <w:sz w:val="28"/>
        </w:rPr>
        <w:t>ЯКУиПт</w:t>
      </w:r>
      <w:proofErr w:type="spellEnd"/>
    </w:p>
    <w:sectPr w:rsidR="00E16FF4" w:rsidRPr="00E16FF4" w:rsidSect="009D3312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F2" w:rsidRDefault="009D0AF2" w:rsidP="009D3312">
      <w:r>
        <w:separator/>
      </w:r>
    </w:p>
  </w:endnote>
  <w:endnote w:type="continuationSeparator" w:id="0">
    <w:p w:rsidR="009D0AF2" w:rsidRDefault="009D0AF2" w:rsidP="009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324262"/>
      <w:docPartObj>
        <w:docPartGallery w:val="Page Numbers (Bottom of Page)"/>
        <w:docPartUnique/>
      </w:docPartObj>
    </w:sdtPr>
    <w:sdtContent>
      <w:p w:rsidR="009D3312" w:rsidRDefault="009D331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9D3312" w:rsidRDefault="009D331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F2" w:rsidRDefault="009D0AF2" w:rsidP="009D3312">
      <w:r>
        <w:separator/>
      </w:r>
    </w:p>
  </w:footnote>
  <w:footnote w:type="continuationSeparator" w:id="0">
    <w:p w:rsidR="009D0AF2" w:rsidRDefault="009D0AF2" w:rsidP="009D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285"/>
    <w:multiLevelType w:val="multilevel"/>
    <w:tmpl w:val="1DA48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8677FE"/>
    <w:multiLevelType w:val="multilevel"/>
    <w:tmpl w:val="47B66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43ECB"/>
    <w:multiLevelType w:val="multilevel"/>
    <w:tmpl w:val="75B65F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651A4"/>
    <w:multiLevelType w:val="multilevel"/>
    <w:tmpl w:val="9AD45ABA"/>
    <w:lvl w:ilvl="0">
      <w:start w:val="4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7472" w:hanging="1800"/>
      </w:pPr>
    </w:lvl>
  </w:abstractNum>
  <w:abstractNum w:abstractNumId="4" w15:restartNumberingAfterBreak="0">
    <w:nsid w:val="3C3909AE"/>
    <w:multiLevelType w:val="multilevel"/>
    <w:tmpl w:val="011C004E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987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367" w:hanging="1800"/>
      </w:pPr>
    </w:lvl>
  </w:abstractNum>
  <w:abstractNum w:abstractNumId="5" w15:restartNumberingAfterBreak="0">
    <w:nsid w:val="44577CAB"/>
    <w:multiLevelType w:val="multilevel"/>
    <w:tmpl w:val="FB742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76F855E8"/>
    <w:multiLevelType w:val="multilevel"/>
    <w:tmpl w:val="F710AD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AB"/>
    <w:rsid w:val="003D4920"/>
    <w:rsid w:val="008B3972"/>
    <w:rsid w:val="009D0AF2"/>
    <w:rsid w:val="009D3312"/>
    <w:rsid w:val="009F2D7F"/>
    <w:rsid w:val="00C424AB"/>
    <w:rsid w:val="00E1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CC1A2-6C6E-4F50-A267-37C2A25F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Standard"/>
    <w:next w:val="Textbody"/>
    <w:qFormat/>
    <w:pPr>
      <w:keepNext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Standard"/>
    <w:next w:val="Textbody"/>
    <w:qFormat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10"/>
    <w:next w:val="Textbody"/>
    <w:qFormat/>
    <w:pPr>
      <w:spacing w:before="140" w:after="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0"/>
      <w:szCs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1">
    <w:name w:val="Гиперссылка1"/>
    <w:qFormat/>
    <w:rPr>
      <w:color w:val="000080"/>
      <w:u w:val="single"/>
    </w:rPr>
  </w:style>
  <w:style w:type="character" w:customStyle="1" w:styleId="a3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customStyle="1" w:styleId="a4">
    <w:name w:val="Верхний колонтитул Знак"/>
    <w:basedOn w:val="a0"/>
    <w:qFormat/>
    <w:rPr>
      <w:rFonts w:cs="Mangal"/>
      <w:szCs w:val="21"/>
    </w:rPr>
  </w:style>
  <w:style w:type="character" w:customStyle="1" w:styleId="a5">
    <w:name w:val="Нижний колонтитул Знак"/>
    <w:basedOn w:val="a0"/>
    <w:uiPriority w:val="99"/>
    <w:qFormat/>
    <w:rPr>
      <w:rFonts w:cs="Mangal"/>
      <w:szCs w:val="21"/>
    </w:rPr>
  </w:style>
  <w:style w:type="character" w:customStyle="1" w:styleId="-">
    <w:name w:val="Интернет-ссылка"/>
    <w:basedOn w:val="a0"/>
    <w:uiPriority w:val="99"/>
    <w:unhideWhenUsed/>
    <w:rsid w:val="009836C1"/>
    <w:rPr>
      <w:color w:val="0563C1" w:themeColor="hyperlink"/>
      <w:u w:val="single"/>
    </w:rPr>
  </w:style>
  <w:style w:type="paragraph" w:customStyle="1" w:styleId="10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Arial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3">
    <w:name w:val="Указатель1"/>
    <w:basedOn w:val="Standard"/>
    <w:qFormat/>
    <w:pPr>
      <w:suppressLineNumbers/>
    </w:pPr>
  </w:style>
  <w:style w:type="paragraph" w:customStyle="1" w:styleId="Textbodyindent">
    <w:name w:val="Text body indent"/>
    <w:basedOn w:val="Standard"/>
    <w:qFormat/>
    <w:pPr>
      <w:ind w:firstLine="708"/>
      <w:jc w:val="both"/>
    </w:pPr>
    <w:rPr>
      <w:rFonts w:ascii="Times New Roman" w:eastAsia="Times New Roman" w:hAnsi="Times New Roman" w:cs="Times New Roman"/>
    </w:rPr>
  </w:style>
  <w:style w:type="paragraph" w:styleId="20">
    <w:name w:val="Body Text Indent 2"/>
    <w:basedOn w:val="Standard"/>
    <w:qFormat/>
    <w:pPr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Содержимое таблицы"/>
    <w:basedOn w:val="Standard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 Spacing"/>
    <w:qFormat/>
    <w:pPr>
      <w:widowControl w:val="0"/>
      <w:textAlignment w:val="baseline"/>
    </w:pPr>
    <w:rPr>
      <w:rFonts w:cs="Mangal"/>
      <w:szCs w:val="21"/>
    </w:rPr>
  </w:style>
  <w:style w:type="paragraph" w:styleId="ac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List Paragraph"/>
    <w:basedOn w:val="a"/>
    <w:qFormat/>
    <w:pPr>
      <w:ind w:left="720"/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1">
    <w:name w:val="Normal (Web)"/>
    <w:basedOn w:val="a"/>
    <w:uiPriority w:val="99"/>
    <w:qFormat/>
    <w:rsid w:val="008B3972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Title"/>
    <w:basedOn w:val="a"/>
    <w:link w:val="af3"/>
    <w:qFormat/>
    <w:rsid w:val="008B3972"/>
    <w:pPr>
      <w:widowControl/>
      <w:suppressAutoHyphens w:val="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af3">
    <w:name w:val="Заголовок Знак"/>
    <w:basedOn w:val="a0"/>
    <w:link w:val="af2"/>
    <w:rsid w:val="008B3972"/>
    <w:rPr>
      <w:rFonts w:ascii="Times New Roman" w:eastAsia="Times New Roman" w:hAnsi="Times New Roman" w:cs="Times New Roman"/>
      <w:b/>
      <w:bCs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tk.ru/adv/LPw4cH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ubtk.ru/adv/cBr6v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Ewgeny Dyatlov</dc:creator>
  <dc:description/>
  <cp:lastModifiedBy>user</cp:lastModifiedBy>
  <cp:revision>10</cp:revision>
  <cp:lastPrinted>2021-04-12T09:16:00Z</cp:lastPrinted>
  <dcterms:created xsi:type="dcterms:W3CDTF">2021-04-12T09:00:00Z</dcterms:created>
  <dcterms:modified xsi:type="dcterms:W3CDTF">2021-05-26T14:15:00Z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