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B5652D" w:rsidTr="00ED4A3B">
        <w:tc>
          <w:tcPr>
            <w:tcW w:w="4814" w:type="dxa"/>
          </w:tcPr>
          <w:p w:rsidR="00B5652D" w:rsidRDefault="00B5652D" w:rsidP="00ED4A3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33668" w:rsidRPr="0003418E" w:rsidRDefault="00B5652D" w:rsidP="00433668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4A4C98">
              <w:rPr>
                <w:bCs/>
                <w:sz w:val="28"/>
                <w:szCs w:val="28"/>
              </w:rPr>
              <w:t>4</w:t>
            </w:r>
            <w:r w:rsidR="00CD521A">
              <w:rPr>
                <w:bCs/>
                <w:sz w:val="28"/>
                <w:szCs w:val="28"/>
              </w:rPr>
              <w:t xml:space="preserve"> </w:t>
            </w:r>
            <w:r w:rsidR="00433668">
              <w:rPr>
                <w:bCs/>
                <w:sz w:val="28"/>
                <w:szCs w:val="28"/>
              </w:rPr>
              <w:t>к Порядку</w:t>
            </w:r>
          </w:p>
          <w:p w:rsidR="00433668" w:rsidRDefault="00433668" w:rsidP="00433668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CD52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433668" w:rsidRDefault="00433668" w:rsidP="00433668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B5652D" w:rsidRDefault="00B5652D" w:rsidP="00ED4A3B">
            <w:pPr>
              <w:pStyle w:val="Default"/>
              <w:rPr>
                <w:color w:val="auto"/>
              </w:rPr>
            </w:pPr>
          </w:p>
        </w:tc>
      </w:tr>
    </w:tbl>
    <w:p w:rsidR="00412BEB" w:rsidRDefault="00412BEB" w:rsidP="00B5652D">
      <w:pPr>
        <w:pStyle w:val="Default"/>
        <w:jc w:val="center"/>
        <w:rPr>
          <w:bCs/>
          <w:sz w:val="28"/>
          <w:szCs w:val="28"/>
        </w:rPr>
      </w:pPr>
    </w:p>
    <w:p w:rsidR="00412BEB" w:rsidRDefault="00412BEB" w:rsidP="00B5652D">
      <w:pPr>
        <w:pStyle w:val="Default"/>
        <w:jc w:val="center"/>
        <w:rPr>
          <w:bCs/>
          <w:sz w:val="28"/>
          <w:szCs w:val="28"/>
        </w:rPr>
      </w:pPr>
    </w:p>
    <w:p w:rsidR="00B5652D" w:rsidRPr="00982C9B" w:rsidRDefault="00B5652D" w:rsidP="00B5652D">
      <w:pPr>
        <w:pStyle w:val="Default"/>
        <w:jc w:val="center"/>
        <w:rPr>
          <w:sz w:val="28"/>
          <w:szCs w:val="28"/>
        </w:rPr>
      </w:pPr>
      <w:r w:rsidRPr="00982C9B">
        <w:rPr>
          <w:bCs/>
          <w:sz w:val="28"/>
          <w:szCs w:val="28"/>
        </w:rPr>
        <w:t xml:space="preserve">Компетенции для проведения мастер-классов </w:t>
      </w:r>
      <w:r w:rsidRPr="00982C9B">
        <w:rPr>
          <w:bCs/>
          <w:sz w:val="28"/>
          <w:szCs w:val="28"/>
        </w:rPr>
        <w:br/>
      </w:r>
      <w:r w:rsidR="005A322B">
        <w:rPr>
          <w:bCs/>
          <w:sz w:val="28"/>
          <w:szCs w:val="28"/>
        </w:rPr>
        <w:t>на</w:t>
      </w:r>
      <w:r w:rsidR="00CD521A">
        <w:rPr>
          <w:bCs/>
          <w:sz w:val="28"/>
          <w:szCs w:val="28"/>
        </w:rPr>
        <w:t xml:space="preserve"> </w:t>
      </w:r>
      <w:r w:rsidRPr="00982C9B">
        <w:rPr>
          <w:bCs/>
          <w:sz w:val="28"/>
          <w:szCs w:val="28"/>
          <w:lang w:val="en-US"/>
        </w:rPr>
        <w:t>II</w:t>
      </w:r>
      <w:r w:rsidRPr="00982C9B">
        <w:rPr>
          <w:bCs/>
          <w:sz w:val="28"/>
          <w:szCs w:val="28"/>
        </w:rPr>
        <w:t xml:space="preserve"> Ярославско</w:t>
      </w:r>
      <w:r w:rsidR="005A322B">
        <w:rPr>
          <w:bCs/>
          <w:sz w:val="28"/>
          <w:szCs w:val="28"/>
        </w:rPr>
        <w:t>м</w:t>
      </w:r>
      <w:r w:rsidRPr="00982C9B">
        <w:rPr>
          <w:bCs/>
          <w:sz w:val="28"/>
          <w:szCs w:val="28"/>
        </w:rPr>
        <w:t xml:space="preserve"> чемпионат</w:t>
      </w:r>
      <w:r w:rsidR="005A322B">
        <w:rPr>
          <w:bCs/>
          <w:sz w:val="28"/>
          <w:szCs w:val="28"/>
        </w:rPr>
        <w:t>е</w:t>
      </w:r>
      <w:r w:rsidR="00CD521A">
        <w:rPr>
          <w:bCs/>
          <w:sz w:val="28"/>
          <w:szCs w:val="28"/>
        </w:rPr>
        <w:t xml:space="preserve"> </w:t>
      </w:r>
      <w:r w:rsidR="000A0F10">
        <w:rPr>
          <w:bCs/>
          <w:sz w:val="28"/>
          <w:szCs w:val="28"/>
        </w:rPr>
        <w:t>«Абилимпикс»</w:t>
      </w:r>
      <w:r w:rsidR="00CD521A">
        <w:rPr>
          <w:bCs/>
          <w:sz w:val="28"/>
          <w:szCs w:val="28"/>
        </w:rPr>
        <w:t xml:space="preserve"> </w:t>
      </w:r>
      <w:r w:rsidR="00A530C9">
        <w:rPr>
          <w:bCs/>
          <w:sz w:val="28"/>
          <w:szCs w:val="28"/>
        </w:rPr>
        <w:t>в 2017 году</w:t>
      </w:r>
    </w:p>
    <w:p w:rsidR="00B5652D" w:rsidRDefault="00B5652D" w:rsidP="00B5652D">
      <w:pPr>
        <w:pStyle w:val="Default"/>
        <w:rPr>
          <w:color w:val="auto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993"/>
        <w:gridCol w:w="8636"/>
      </w:tblGrid>
      <w:tr w:rsidR="00B5652D" w:rsidRPr="00E01973" w:rsidTr="009672CE">
        <w:tc>
          <w:tcPr>
            <w:tcW w:w="993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36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B5652D" w:rsidRPr="00E01973" w:rsidTr="009672CE">
        <w:tc>
          <w:tcPr>
            <w:tcW w:w="993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636" w:type="dxa"/>
          </w:tcPr>
          <w:p w:rsidR="00B5652D" w:rsidRPr="00E01973" w:rsidRDefault="00B5652D" w:rsidP="00ED4A3B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Бисероплетение</w:t>
            </w:r>
          </w:p>
        </w:tc>
      </w:tr>
      <w:tr w:rsidR="00B5652D" w:rsidRPr="00E01973" w:rsidTr="009672CE">
        <w:tc>
          <w:tcPr>
            <w:tcW w:w="993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636" w:type="dxa"/>
          </w:tcPr>
          <w:p w:rsidR="00B5652D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Фотограф-репортер</w:t>
            </w:r>
          </w:p>
        </w:tc>
      </w:tr>
      <w:tr w:rsidR="009C0A55" w:rsidRPr="00E01973" w:rsidTr="009672CE">
        <w:tc>
          <w:tcPr>
            <w:tcW w:w="993" w:type="dxa"/>
          </w:tcPr>
          <w:p w:rsidR="009C0A55" w:rsidRPr="00E01973" w:rsidRDefault="009C0A55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636" w:type="dxa"/>
          </w:tcPr>
          <w:p w:rsidR="009C0A55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Изготовление изделий из лозы</w:t>
            </w:r>
          </w:p>
        </w:tc>
      </w:tr>
      <w:tr w:rsidR="009C0A55" w:rsidRPr="00E01973" w:rsidTr="009672CE">
        <w:tc>
          <w:tcPr>
            <w:tcW w:w="993" w:type="dxa"/>
          </w:tcPr>
          <w:p w:rsidR="009C0A55" w:rsidRPr="00E01973" w:rsidRDefault="009C0A55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636" w:type="dxa"/>
          </w:tcPr>
          <w:p w:rsidR="009C0A55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Реверсивный инжиниринг</w:t>
            </w:r>
          </w:p>
        </w:tc>
      </w:tr>
      <w:tr w:rsidR="009C0A55" w:rsidRPr="00E01973" w:rsidTr="009672CE">
        <w:tc>
          <w:tcPr>
            <w:tcW w:w="993" w:type="dxa"/>
          </w:tcPr>
          <w:p w:rsidR="009C0A55" w:rsidRPr="00E01973" w:rsidRDefault="009C0A55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636" w:type="dxa"/>
          </w:tcPr>
          <w:p w:rsidR="009C0A55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Художественная роспись по ткани (батик)</w:t>
            </w:r>
          </w:p>
        </w:tc>
      </w:tr>
    </w:tbl>
    <w:p w:rsidR="00982C9B" w:rsidRDefault="00982C9B"/>
    <w:sectPr w:rsidR="00982C9B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E4" w:rsidRDefault="003922E4" w:rsidP="00397F06">
      <w:pPr>
        <w:spacing w:after="0" w:line="240" w:lineRule="auto"/>
      </w:pPr>
      <w:r>
        <w:separator/>
      </w:r>
    </w:p>
  </w:endnote>
  <w:endnote w:type="continuationSeparator" w:id="1">
    <w:p w:rsidR="003922E4" w:rsidRDefault="003922E4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E4" w:rsidRDefault="003922E4" w:rsidP="00397F06">
      <w:pPr>
        <w:spacing w:after="0" w:line="240" w:lineRule="auto"/>
      </w:pPr>
      <w:r>
        <w:separator/>
      </w:r>
    </w:p>
  </w:footnote>
  <w:footnote w:type="continuationSeparator" w:id="1">
    <w:p w:rsidR="003922E4" w:rsidRDefault="003922E4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22E4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21A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2</cp:revision>
  <cp:lastPrinted>2017-07-07T09:10:00Z</cp:lastPrinted>
  <dcterms:created xsi:type="dcterms:W3CDTF">2017-07-11T11:04:00Z</dcterms:created>
  <dcterms:modified xsi:type="dcterms:W3CDTF">2017-07-11T11:04:00Z</dcterms:modified>
</cp:coreProperties>
</file>