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D1" w:rsidRDefault="002358D1" w:rsidP="002358D1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58D1" w:rsidTr="002358D1">
        <w:tc>
          <w:tcPr>
            <w:tcW w:w="4672" w:type="dxa"/>
          </w:tcPr>
          <w:p w:rsidR="00447B95" w:rsidRPr="00447B95" w:rsidRDefault="002B17A4" w:rsidP="002B17A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82F3EF" wp14:editId="59801CB7">
                  <wp:extent cx="742950" cy="844261"/>
                  <wp:effectExtent l="0" t="0" r="0" b="0"/>
                  <wp:docPr id="2" name="Рисунок 2" descr="http://www.ytuipt.ru/storage/app/media/abilimpics/img/logoabilimp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tuipt.ru/storage/app/media/abilimpics/img/logoabilimp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59" cy="85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B17A4" w:rsidRPr="002358D1" w:rsidRDefault="002B17A4" w:rsidP="002B17A4">
            <w:pPr>
              <w:pStyle w:val="Default"/>
              <w:rPr>
                <w:bCs/>
                <w:sz w:val="28"/>
                <w:szCs w:val="28"/>
              </w:rPr>
            </w:pPr>
            <w:r w:rsidRPr="002358D1">
              <w:rPr>
                <w:bCs/>
                <w:sz w:val="28"/>
                <w:szCs w:val="28"/>
              </w:rPr>
              <w:t>УТВЕРЖДЕН</w:t>
            </w:r>
          </w:p>
          <w:p w:rsidR="002B17A4" w:rsidRPr="002358D1" w:rsidRDefault="002B17A4" w:rsidP="002B17A4">
            <w:pPr>
              <w:pStyle w:val="Default"/>
              <w:rPr>
                <w:bCs/>
                <w:sz w:val="28"/>
                <w:szCs w:val="28"/>
              </w:rPr>
            </w:pPr>
            <w:r w:rsidRPr="002358D1">
              <w:rPr>
                <w:bCs/>
                <w:sz w:val="28"/>
                <w:szCs w:val="28"/>
              </w:rPr>
              <w:t xml:space="preserve">Региональным организационным комитетом по подготовке и проведению чемпионата профессионального мастерства </w:t>
            </w:r>
            <w:r>
              <w:rPr>
                <w:bCs/>
                <w:sz w:val="28"/>
                <w:szCs w:val="28"/>
              </w:rPr>
              <w:t xml:space="preserve">«Абилимпикс» </w:t>
            </w:r>
          </w:p>
          <w:p w:rsidR="002B17A4" w:rsidRPr="002358D1" w:rsidRDefault="002B17A4" w:rsidP="002B17A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«___» </w:t>
            </w:r>
            <w:r w:rsidRPr="002358D1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</w:t>
            </w:r>
            <w:r w:rsidRPr="002358D1">
              <w:rPr>
                <w:bCs/>
                <w:sz w:val="28"/>
                <w:szCs w:val="28"/>
              </w:rPr>
              <w:t>__</w:t>
            </w:r>
            <w:r w:rsidR="000019DA">
              <w:rPr>
                <w:bCs/>
                <w:sz w:val="28"/>
                <w:szCs w:val="28"/>
              </w:rPr>
              <w:t xml:space="preserve"> </w:t>
            </w:r>
            <w:r w:rsidRPr="002358D1">
              <w:rPr>
                <w:bCs/>
                <w:sz w:val="28"/>
                <w:szCs w:val="28"/>
              </w:rPr>
              <w:t>2017 года</w:t>
            </w:r>
          </w:p>
          <w:p w:rsidR="00447B95" w:rsidRPr="00447B95" w:rsidRDefault="002B17A4" w:rsidP="002B17A4">
            <w:pPr>
              <w:pStyle w:val="Default"/>
              <w:rPr>
                <w:bCs/>
                <w:sz w:val="28"/>
                <w:szCs w:val="28"/>
              </w:rPr>
            </w:pPr>
            <w:r w:rsidRPr="002358D1">
              <w:rPr>
                <w:bCs/>
                <w:sz w:val="28"/>
                <w:szCs w:val="28"/>
              </w:rPr>
              <w:t>(протокол № _</w:t>
            </w:r>
            <w:r>
              <w:rPr>
                <w:bCs/>
                <w:sz w:val="28"/>
                <w:szCs w:val="28"/>
              </w:rPr>
              <w:t>1</w:t>
            </w:r>
            <w:r w:rsidRPr="002358D1">
              <w:rPr>
                <w:bCs/>
                <w:sz w:val="28"/>
                <w:szCs w:val="28"/>
              </w:rPr>
              <w:t>_)</w:t>
            </w:r>
          </w:p>
        </w:tc>
      </w:tr>
    </w:tbl>
    <w:p w:rsidR="002358D1" w:rsidRDefault="002358D1" w:rsidP="002358D1">
      <w:pPr>
        <w:pStyle w:val="Default"/>
        <w:rPr>
          <w:bCs/>
          <w:sz w:val="34"/>
          <w:szCs w:val="34"/>
        </w:rPr>
      </w:pPr>
    </w:p>
    <w:p w:rsidR="002358D1" w:rsidRDefault="002358D1" w:rsidP="002358D1">
      <w:pPr>
        <w:pStyle w:val="Default"/>
        <w:rPr>
          <w:bCs/>
          <w:sz w:val="34"/>
          <w:szCs w:val="34"/>
        </w:rPr>
      </w:pPr>
    </w:p>
    <w:p w:rsidR="002358D1" w:rsidRDefault="002358D1" w:rsidP="002358D1">
      <w:pPr>
        <w:pStyle w:val="Default"/>
        <w:rPr>
          <w:bCs/>
          <w:sz w:val="34"/>
          <w:szCs w:val="34"/>
        </w:rPr>
      </w:pPr>
    </w:p>
    <w:p w:rsidR="002358D1" w:rsidRDefault="002358D1" w:rsidP="002358D1">
      <w:pPr>
        <w:pStyle w:val="Default"/>
        <w:rPr>
          <w:bCs/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bCs/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bCs/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bCs/>
          <w:sz w:val="34"/>
          <w:szCs w:val="34"/>
        </w:rPr>
      </w:pPr>
    </w:p>
    <w:p w:rsidR="002358D1" w:rsidRPr="002358D1" w:rsidRDefault="002358D1" w:rsidP="002358D1">
      <w:pPr>
        <w:pStyle w:val="Default"/>
        <w:jc w:val="center"/>
        <w:rPr>
          <w:sz w:val="34"/>
          <w:szCs w:val="34"/>
        </w:rPr>
      </w:pPr>
      <w:r w:rsidRPr="002358D1">
        <w:rPr>
          <w:bCs/>
          <w:sz w:val="34"/>
          <w:szCs w:val="34"/>
        </w:rPr>
        <w:t>ПОРЯДОК</w:t>
      </w: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  <w:r w:rsidRPr="002358D1">
        <w:rPr>
          <w:sz w:val="34"/>
          <w:szCs w:val="34"/>
        </w:rPr>
        <w:t xml:space="preserve">проведения </w:t>
      </w:r>
      <w:r w:rsidR="006B08CC">
        <w:rPr>
          <w:sz w:val="34"/>
          <w:szCs w:val="34"/>
          <w:lang w:val="en-US"/>
        </w:rPr>
        <w:t>II</w:t>
      </w:r>
      <w:r w:rsidR="006B08CC">
        <w:rPr>
          <w:sz w:val="34"/>
          <w:szCs w:val="34"/>
        </w:rPr>
        <w:t xml:space="preserve"> Ярославского</w:t>
      </w:r>
      <w:r w:rsidR="006B08CC" w:rsidRPr="006B08CC">
        <w:rPr>
          <w:sz w:val="34"/>
          <w:szCs w:val="34"/>
        </w:rPr>
        <w:t xml:space="preserve"> </w:t>
      </w:r>
      <w:r w:rsidR="006B08CC" w:rsidRPr="006B08CC">
        <w:rPr>
          <w:sz w:val="34"/>
          <w:szCs w:val="34"/>
        </w:rPr>
        <w:br/>
      </w:r>
      <w:r w:rsidR="006B08CC">
        <w:rPr>
          <w:sz w:val="34"/>
          <w:szCs w:val="34"/>
        </w:rPr>
        <w:t>ч</w:t>
      </w:r>
      <w:r w:rsidR="00340B63" w:rsidRPr="006B08CC">
        <w:rPr>
          <w:sz w:val="34"/>
          <w:szCs w:val="34"/>
        </w:rPr>
        <w:t>емпионата</w:t>
      </w:r>
      <w:r w:rsidRPr="002358D1">
        <w:rPr>
          <w:sz w:val="34"/>
          <w:szCs w:val="34"/>
        </w:rPr>
        <w:t xml:space="preserve"> </w:t>
      </w:r>
      <w:r w:rsidR="000A0F10">
        <w:rPr>
          <w:sz w:val="34"/>
          <w:szCs w:val="34"/>
        </w:rPr>
        <w:t>«Абилимпикс»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br/>
      </w:r>
      <w:r w:rsidR="00735CB3">
        <w:rPr>
          <w:sz w:val="34"/>
          <w:szCs w:val="34"/>
        </w:rPr>
        <w:t>в 2017 году</w:t>
      </w: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Default="002358D1" w:rsidP="002358D1">
      <w:pPr>
        <w:pStyle w:val="Default"/>
        <w:jc w:val="center"/>
        <w:rPr>
          <w:sz w:val="34"/>
          <w:szCs w:val="34"/>
        </w:rPr>
      </w:pPr>
    </w:p>
    <w:p w:rsidR="002358D1" w:rsidRPr="00A80C02" w:rsidRDefault="002358D1" w:rsidP="002358D1">
      <w:pPr>
        <w:pStyle w:val="Default"/>
        <w:jc w:val="center"/>
      </w:pPr>
      <w:r w:rsidRPr="00A80C02">
        <w:t>2017 год</w:t>
      </w:r>
    </w:p>
    <w:p w:rsidR="002358D1" w:rsidRPr="00D40722" w:rsidRDefault="002358D1" w:rsidP="00735CB3">
      <w:pPr>
        <w:pStyle w:val="Default"/>
        <w:pageBreakBefore/>
        <w:ind w:firstLine="708"/>
        <w:jc w:val="center"/>
        <w:rPr>
          <w:b/>
          <w:color w:val="auto"/>
          <w:sz w:val="28"/>
          <w:szCs w:val="28"/>
        </w:rPr>
      </w:pPr>
      <w:r w:rsidRPr="00D40722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BE134E" w:rsidRDefault="002358D1" w:rsidP="00BE13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5CB3">
        <w:rPr>
          <w:color w:val="auto"/>
          <w:sz w:val="28"/>
          <w:szCs w:val="28"/>
        </w:rPr>
        <w:t>1.1</w:t>
      </w:r>
      <w:r w:rsidR="00AD4A73">
        <w:rPr>
          <w:color w:val="auto"/>
          <w:sz w:val="28"/>
          <w:szCs w:val="28"/>
        </w:rPr>
        <w:t>.</w:t>
      </w:r>
      <w:r w:rsidRPr="00735CB3">
        <w:rPr>
          <w:color w:val="auto"/>
          <w:sz w:val="28"/>
          <w:szCs w:val="28"/>
        </w:rPr>
        <w:t xml:space="preserve"> Настоящий Порядок определяет организацию и проведение </w:t>
      </w:r>
      <w:r w:rsidR="000C63E1">
        <w:rPr>
          <w:color w:val="auto"/>
          <w:sz w:val="28"/>
          <w:szCs w:val="28"/>
        </w:rPr>
        <w:br/>
      </w:r>
      <w:r w:rsidR="006B08CC">
        <w:rPr>
          <w:color w:val="auto"/>
          <w:sz w:val="28"/>
          <w:szCs w:val="28"/>
          <w:lang w:val="en-US"/>
        </w:rPr>
        <w:t>II</w:t>
      </w:r>
      <w:r w:rsidR="006B08CC">
        <w:rPr>
          <w:color w:val="auto"/>
          <w:sz w:val="28"/>
          <w:szCs w:val="28"/>
        </w:rPr>
        <w:t xml:space="preserve"> Ярославского Ч</w:t>
      </w:r>
      <w:r w:rsidR="00340B63" w:rsidRPr="00340B63">
        <w:rPr>
          <w:color w:val="auto"/>
          <w:sz w:val="28"/>
          <w:szCs w:val="28"/>
        </w:rPr>
        <w:t>емпионата</w:t>
      </w:r>
      <w:r w:rsidRPr="00735CB3">
        <w:rPr>
          <w:color w:val="auto"/>
          <w:sz w:val="28"/>
          <w:szCs w:val="28"/>
        </w:rPr>
        <w:t xml:space="preserve"> </w:t>
      </w:r>
      <w:r w:rsidR="000A0F10">
        <w:rPr>
          <w:color w:val="auto"/>
          <w:sz w:val="28"/>
          <w:szCs w:val="28"/>
        </w:rPr>
        <w:t>«Абилимпикс»</w:t>
      </w:r>
      <w:r w:rsidR="00735CB3">
        <w:rPr>
          <w:color w:val="auto"/>
          <w:sz w:val="28"/>
          <w:szCs w:val="28"/>
        </w:rPr>
        <w:t xml:space="preserve"> в 2017 году</w:t>
      </w:r>
      <w:r w:rsidRPr="00735CB3">
        <w:rPr>
          <w:color w:val="auto"/>
          <w:sz w:val="28"/>
          <w:szCs w:val="28"/>
        </w:rPr>
        <w:t xml:space="preserve"> (далее </w:t>
      </w:r>
      <w:r w:rsidR="000C63E1">
        <w:rPr>
          <w:color w:val="auto"/>
          <w:sz w:val="28"/>
          <w:szCs w:val="28"/>
        </w:rPr>
        <w:t>–</w:t>
      </w:r>
      <w:r w:rsidR="000B784F">
        <w:rPr>
          <w:color w:val="auto"/>
          <w:sz w:val="28"/>
          <w:szCs w:val="28"/>
        </w:rPr>
        <w:t xml:space="preserve"> Ч</w:t>
      </w:r>
      <w:r w:rsidR="00735CB3">
        <w:rPr>
          <w:color w:val="auto"/>
          <w:sz w:val="28"/>
          <w:szCs w:val="28"/>
        </w:rPr>
        <w:t>емпионат</w:t>
      </w:r>
      <w:r w:rsidRPr="00735CB3">
        <w:rPr>
          <w:color w:val="auto"/>
          <w:sz w:val="28"/>
          <w:szCs w:val="28"/>
        </w:rPr>
        <w:t xml:space="preserve">), проводимого с учетом передового международного опыта Международной Федерации </w:t>
      </w:r>
      <w:r w:rsidR="000A0F10">
        <w:rPr>
          <w:color w:val="auto"/>
          <w:sz w:val="28"/>
          <w:szCs w:val="28"/>
        </w:rPr>
        <w:t>«Абилимпикс»</w:t>
      </w:r>
      <w:r w:rsidRPr="00735CB3">
        <w:rPr>
          <w:color w:val="auto"/>
          <w:sz w:val="28"/>
          <w:szCs w:val="28"/>
        </w:rPr>
        <w:t xml:space="preserve"> (</w:t>
      </w:r>
      <w:proofErr w:type="spellStart"/>
      <w:r w:rsidRPr="00735CB3">
        <w:rPr>
          <w:color w:val="auto"/>
          <w:sz w:val="28"/>
          <w:szCs w:val="28"/>
        </w:rPr>
        <w:t>International</w:t>
      </w:r>
      <w:proofErr w:type="spellEnd"/>
      <w:r w:rsidRPr="00735CB3">
        <w:rPr>
          <w:color w:val="auto"/>
          <w:sz w:val="28"/>
          <w:szCs w:val="28"/>
        </w:rPr>
        <w:t xml:space="preserve"> </w:t>
      </w:r>
      <w:proofErr w:type="spellStart"/>
      <w:r w:rsidRPr="00735CB3">
        <w:rPr>
          <w:color w:val="auto"/>
          <w:sz w:val="28"/>
          <w:szCs w:val="28"/>
        </w:rPr>
        <w:t>Abilympic</w:t>
      </w:r>
      <w:proofErr w:type="spellEnd"/>
      <w:r w:rsidRPr="00735CB3">
        <w:rPr>
          <w:color w:val="auto"/>
          <w:sz w:val="28"/>
          <w:szCs w:val="28"/>
        </w:rPr>
        <w:t xml:space="preserve"> </w:t>
      </w:r>
      <w:proofErr w:type="spellStart"/>
      <w:r w:rsidRPr="00735CB3">
        <w:rPr>
          <w:color w:val="auto"/>
          <w:sz w:val="28"/>
          <w:szCs w:val="28"/>
        </w:rPr>
        <w:t>Federation</w:t>
      </w:r>
      <w:proofErr w:type="spellEnd"/>
      <w:r w:rsidRPr="00735CB3">
        <w:rPr>
          <w:color w:val="auto"/>
          <w:sz w:val="28"/>
          <w:szCs w:val="28"/>
        </w:rPr>
        <w:t>).</w:t>
      </w:r>
    </w:p>
    <w:p w:rsidR="00BE134E" w:rsidRDefault="002358D1" w:rsidP="00BE13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5CB3">
        <w:rPr>
          <w:color w:val="auto"/>
          <w:sz w:val="28"/>
          <w:szCs w:val="28"/>
        </w:rPr>
        <w:t>1.2</w:t>
      </w:r>
      <w:r w:rsidR="00AD4A73">
        <w:rPr>
          <w:color w:val="auto"/>
          <w:sz w:val="28"/>
          <w:szCs w:val="28"/>
        </w:rPr>
        <w:t>.</w:t>
      </w:r>
      <w:r w:rsidRPr="00735CB3">
        <w:rPr>
          <w:color w:val="auto"/>
          <w:sz w:val="28"/>
          <w:szCs w:val="28"/>
        </w:rPr>
        <w:t xml:space="preserve"> Координатором подготовки и проведения </w:t>
      </w:r>
      <w:r w:rsidR="000B784F">
        <w:rPr>
          <w:color w:val="auto"/>
          <w:sz w:val="28"/>
          <w:szCs w:val="28"/>
        </w:rPr>
        <w:t>Ч</w:t>
      </w:r>
      <w:r w:rsidR="000C63E1">
        <w:rPr>
          <w:color w:val="auto"/>
          <w:sz w:val="28"/>
          <w:szCs w:val="28"/>
        </w:rPr>
        <w:t>емпионата</w:t>
      </w:r>
      <w:r w:rsidRPr="00735CB3">
        <w:rPr>
          <w:color w:val="auto"/>
          <w:sz w:val="28"/>
          <w:szCs w:val="28"/>
        </w:rPr>
        <w:t xml:space="preserve"> выступает </w:t>
      </w:r>
      <w:r w:rsidR="00BE134E">
        <w:rPr>
          <w:color w:val="auto"/>
          <w:sz w:val="28"/>
          <w:szCs w:val="28"/>
        </w:rPr>
        <w:t xml:space="preserve">Региональный организационный комитет по подготовке и проведению чемпионата профессионального мастерства </w:t>
      </w:r>
      <w:r w:rsidR="000A0F10">
        <w:rPr>
          <w:color w:val="auto"/>
          <w:sz w:val="28"/>
          <w:szCs w:val="28"/>
        </w:rPr>
        <w:t>«Абилимпикс»</w:t>
      </w:r>
      <w:r w:rsidR="00D82BE6">
        <w:rPr>
          <w:color w:val="auto"/>
          <w:sz w:val="28"/>
          <w:szCs w:val="28"/>
        </w:rPr>
        <w:t xml:space="preserve"> в 2017 году</w:t>
      </w:r>
      <w:r w:rsidRPr="00735CB3">
        <w:rPr>
          <w:color w:val="auto"/>
          <w:sz w:val="28"/>
          <w:szCs w:val="28"/>
        </w:rPr>
        <w:t xml:space="preserve"> во взаимодействии с </w:t>
      </w:r>
      <w:r w:rsidR="00114D2F">
        <w:rPr>
          <w:color w:val="auto"/>
          <w:sz w:val="28"/>
          <w:szCs w:val="28"/>
        </w:rPr>
        <w:t>р</w:t>
      </w:r>
      <w:r w:rsidR="00BE134E">
        <w:rPr>
          <w:color w:val="auto"/>
          <w:sz w:val="28"/>
          <w:szCs w:val="28"/>
        </w:rPr>
        <w:t xml:space="preserve">егиональным центром развития движения </w:t>
      </w:r>
      <w:r w:rsidR="000A0F10">
        <w:rPr>
          <w:color w:val="auto"/>
          <w:sz w:val="28"/>
          <w:szCs w:val="28"/>
        </w:rPr>
        <w:t>«Абилимпикс»</w:t>
      </w:r>
      <w:r w:rsidR="00114D2F">
        <w:rPr>
          <w:color w:val="auto"/>
          <w:sz w:val="28"/>
          <w:szCs w:val="28"/>
        </w:rPr>
        <w:t xml:space="preserve"> в Ярославской области (далее – </w:t>
      </w:r>
      <w:r w:rsidR="00A97FB4">
        <w:rPr>
          <w:color w:val="auto"/>
          <w:sz w:val="28"/>
          <w:szCs w:val="28"/>
        </w:rPr>
        <w:t>РЦРД</w:t>
      </w:r>
      <w:r w:rsidR="00114D2F">
        <w:rPr>
          <w:color w:val="auto"/>
          <w:sz w:val="28"/>
          <w:szCs w:val="28"/>
        </w:rPr>
        <w:t>)</w:t>
      </w:r>
      <w:r w:rsidR="00BE134E">
        <w:rPr>
          <w:color w:val="auto"/>
          <w:sz w:val="28"/>
          <w:szCs w:val="28"/>
        </w:rPr>
        <w:t xml:space="preserve">, </w:t>
      </w:r>
      <w:r w:rsidR="000B784F">
        <w:rPr>
          <w:color w:val="auto"/>
          <w:sz w:val="28"/>
          <w:szCs w:val="28"/>
        </w:rPr>
        <w:t>а также</w:t>
      </w:r>
      <w:r w:rsidRPr="00735CB3">
        <w:rPr>
          <w:color w:val="auto"/>
          <w:sz w:val="28"/>
          <w:szCs w:val="28"/>
        </w:rPr>
        <w:t xml:space="preserve"> </w:t>
      </w:r>
      <w:r w:rsidR="00BE134E">
        <w:rPr>
          <w:color w:val="auto"/>
          <w:sz w:val="28"/>
          <w:szCs w:val="28"/>
        </w:rPr>
        <w:t xml:space="preserve">Национальным центром развития конкурсов профессионального мастерства </w:t>
      </w:r>
      <w:r w:rsidR="000A0F10">
        <w:rPr>
          <w:color w:val="auto"/>
          <w:sz w:val="28"/>
          <w:szCs w:val="28"/>
        </w:rPr>
        <w:t>«Абилимпикс»</w:t>
      </w:r>
      <w:r w:rsidRPr="00735CB3">
        <w:rPr>
          <w:color w:val="auto"/>
          <w:sz w:val="28"/>
          <w:szCs w:val="28"/>
        </w:rPr>
        <w:t xml:space="preserve">. </w:t>
      </w:r>
    </w:p>
    <w:p w:rsidR="002358D1" w:rsidRDefault="002358D1" w:rsidP="00BE13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134E">
        <w:rPr>
          <w:color w:val="auto"/>
          <w:sz w:val="28"/>
          <w:szCs w:val="28"/>
        </w:rPr>
        <w:t>1.3</w:t>
      </w:r>
      <w:r w:rsidR="00AD4A73">
        <w:rPr>
          <w:color w:val="auto"/>
          <w:sz w:val="28"/>
          <w:szCs w:val="28"/>
        </w:rPr>
        <w:t>.</w:t>
      </w:r>
      <w:r w:rsidRPr="00BE134E">
        <w:rPr>
          <w:color w:val="auto"/>
          <w:sz w:val="28"/>
          <w:szCs w:val="28"/>
        </w:rPr>
        <w:t xml:space="preserve"> Организационные вопросы, связанные со сроками, местом, управлением подготовки и проведения </w:t>
      </w:r>
      <w:r w:rsidR="00340B63">
        <w:rPr>
          <w:color w:val="auto"/>
          <w:sz w:val="28"/>
          <w:szCs w:val="28"/>
        </w:rPr>
        <w:t>Чемпионата</w:t>
      </w:r>
      <w:r w:rsidRPr="00BE134E">
        <w:rPr>
          <w:color w:val="auto"/>
          <w:sz w:val="28"/>
          <w:szCs w:val="28"/>
        </w:rPr>
        <w:t xml:space="preserve"> регулируются настоящим Порядком проведени</w:t>
      </w:r>
      <w:r w:rsidR="00BE134E">
        <w:rPr>
          <w:color w:val="auto"/>
          <w:sz w:val="28"/>
          <w:szCs w:val="28"/>
        </w:rPr>
        <w:t>я</w:t>
      </w:r>
      <w:r w:rsidR="006B08CC">
        <w:rPr>
          <w:color w:val="auto"/>
          <w:sz w:val="28"/>
          <w:szCs w:val="28"/>
        </w:rPr>
        <w:t xml:space="preserve"> </w:t>
      </w:r>
      <w:r w:rsidR="006B08CC">
        <w:rPr>
          <w:color w:val="auto"/>
          <w:sz w:val="28"/>
          <w:szCs w:val="28"/>
          <w:lang w:val="en-US"/>
        </w:rPr>
        <w:t>II</w:t>
      </w:r>
      <w:r w:rsidR="006B08CC">
        <w:rPr>
          <w:color w:val="auto"/>
          <w:sz w:val="28"/>
          <w:szCs w:val="28"/>
        </w:rPr>
        <w:t xml:space="preserve"> Ярославского</w:t>
      </w:r>
      <w:r w:rsidR="00BE134E">
        <w:rPr>
          <w:color w:val="auto"/>
          <w:sz w:val="28"/>
          <w:szCs w:val="28"/>
        </w:rPr>
        <w:t xml:space="preserve"> </w:t>
      </w:r>
      <w:r w:rsidR="006B08CC">
        <w:rPr>
          <w:color w:val="auto"/>
          <w:sz w:val="28"/>
          <w:szCs w:val="28"/>
        </w:rPr>
        <w:t>ч</w:t>
      </w:r>
      <w:r w:rsidR="00340B63">
        <w:rPr>
          <w:color w:val="auto"/>
          <w:sz w:val="28"/>
          <w:szCs w:val="28"/>
        </w:rPr>
        <w:t>емпионата</w:t>
      </w:r>
      <w:r w:rsidR="006B08CC">
        <w:rPr>
          <w:color w:val="auto"/>
          <w:sz w:val="28"/>
          <w:szCs w:val="28"/>
        </w:rPr>
        <w:t xml:space="preserve"> «Абилимпикс»</w:t>
      </w:r>
      <w:r w:rsidRPr="00BE134E">
        <w:rPr>
          <w:color w:val="auto"/>
          <w:sz w:val="28"/>
          <w:szCs w:val="28"/>
        </w:rPr>
        <w:t xml:space="preserve"> </w:t>
      </w:r>
      <w:r w:rsidR="00AD4A73">
        <w:rPr>
          <w:color w:val="auto"/>
          <w:sz w:val="28"/>
          <w:szCs w:val="28"/>
        </w:rPr>
        <w:t xml:space="preserve">в </w:t>
      </w:r>
      <w:r w:rsidRPr="00BE134E">
        <w:rPr>
          <w:color w:val="auto"/>
          <w:sz w:val="28"/>
          <w:szCs w:val="28"/>
        </w:rPr>
        <w:t>2017</w:t>
      </w:r>
      <w:r w:rsidR="00AD4A73">
        <w:rPr>
          <w:color w:val="auto"/>
          <w:sz w:val="28"/>
          <w:szCs w:val="28"/>
        </w:rPr>
        <w:t xml:space="preserve"> году</w:t>
      </w:r>
      <w:r w:rsidRPr="00BE134E">
        <w:rPr>
          <w:color w:val="auto"/>
          <w:sz w:val="28"/>
          <w:szCs w:val="28"/>
        </w:rPr>
        <w:t xml:space="preserve"> (далее – Порядок проведения </w:t>
      </w:r>
      <w:r w:rsidR="00340B63">
        <w:rPr>
          <w:color w:val="auto"/>
          <w:sz w:val="28"/>
          <w:szCs w:val="28"/>
        </w:rPr>
        <w:t>Чемпионата</w:t>
      </w:r>
      <w:r w:rsidRPr="00BE134E">
        <w:rPr>
          <w:color w:val="auto"/>
          <w:sz w:val="28"/>
          <w:szCs w:val="28"/>
        </w:rPr>
        <w:t xml:space="preserve">).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1.4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Цель </w:t>
      </w:r>
      <w:r w:rsidR="00340B63">
        <w:rPr>
          <w:color w:val="auto"/>
          <w:sz w:val="28"/>
          <w:szCs w:val="28"/>
        </w:rPr>
        <w:t>Чемпионата</w:t>
      </w:r>
      <w:r w:rsidRPr="00AD4A73">
        <w:rPr>
          <w:color w:val="auto"/>
          <w:sz w:val="28"/>
          <w:szCs w:val="28"/>
        </w:rPr>
        <w:t xml:space="preserve"> - содействие развитию профессиональной инклюзии обучающихся, выпускников и молодых специалистов с инвалидностью или ограниченными возможностями здоровья на рынке труда. </w:t>
      </w:r>
    </w:p>
    <w:p w:rsidR="002358D1" w:rsidRPr="00AD4A73" w:rsidRDefault="002358D1" w:rsidP="00AD4A73">
      <w:pPr>
        <w:pStyle w:val="Default"/>
        <w:ind w:firstLine="708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Задачи </w:t>
      </w:r>
      <w:r w:rsidR="00340B63">
        <w:rPr>
          <w:color w:val="auto"/>
          <w:sz w:val="28"/>
          <w:szCs w:val="28"/>
        </w:rPr>
        <w:t>Чемпионата</w:t>
      </w:r>
      <w:r w:rsidRPr="00AD4A73">
        <w:rPr>
          <w:color w:val="auto"/>
          <w:sz w:val="28"/>
          <w:szCs w:val="28"/>
        </w:rPr>
        <w:t xml:space="preserve">: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1.5.1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мастерства;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1.5.2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развитие профессионального мастерства студентов с инвалидностью;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1.5.3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содействие трудоустройству выпускников и молодых специалистов;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1.5.4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стимулирование выпускников и молодых специалистов с инвалидностью к дальнейшему профессиональному и личностному росту;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1.5.5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включение работодателей в процесс инклюзивного профессионального образования и трудоустройства людей с инвалидностью;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1.5.6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формирование экспертного сообщества по профессиональному образованию и трудоустройству людей с инвалидностью; </w:t>
      </w:r>
    </w:p>
    <w:p w:rsidR="002358D1" w:rsidRPr="00AD4A73" w:rsidRDefault="002358D1" w:rsidP="00AD4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1.5.7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выявление и поддержка талантливых детей и молодежи из числа людей с инвалидностью. </w:t>
      </w:r>
    </w:p>
    <w:p w:rsidR="002358D1" w:rsidRPr="00D40722" w:rsidRDefault="002358D1" w:rsidP="00AD4A73">
      <w:pPr>
        <w:pStyle w:val="Default"/>
        <w:jc w:val="center"/>
        <w:rPr>
          <w:b/>
          <w:color w:val="auto"/>
          <w:sz w:val="28"/>
          <w:szCs w:val="28"/>
        </w:rPr>
      </w:pPr>
      <w:r w:rsidRPr="00D40722">
        <w:rPr>
          <w:b/>
          <w:bCs/>
          <w:color w:val="auto"/>
          <w:sz w:val="28"/>
          <w:szCs w:val="28"/>
        </w:rPr>
        <w:t xml:space="preserve">2. Организация </w:t>
      </w:r>
      <w:r w:rsidR="00340B63">
        <w:rPr>
          <w:b/>
          <w:bCs/>
          <w:color w:val="auto"/>
          <w:sz w:val="28"/>
          <w:szCs w:val="28"/>
        </w:rPr>
        <w:t>Чемпионата</w:t>
      </w:r>
    </w:p>
    <w:p w:rsidR="00403E70" w:rsidRDefault="002358D1" w:rsidP="00403E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4A73">
        <w:rPr>
          <w:color w:val="auto"/>
          <w:sz w:val="28"/>
          <w:szCs w:val="28"/>
        </w:rPr>
        <w:t>2.1</w:t>
      </w:r>
      <w:r w:rsidR="00AD4A73">
        <w:rPr>
          <w:color w:val="auto"/>
          <w:sz w:val="28"/>
          <w:szCs w:val="28"/>
        </w:rPr>
        <w:t>.</w:t>
      </w:r>
      <w:r w:rsidRPr="00AD4A73">
        <w:rPr>
          <w:color w:val="auto"/>
          <w:sz w:val="28"/>
          <w:szCs w:val="28"/>
        </w:rPr>
        <w:t xml:space="preserve"> </w:t>
      </w:r>
      <w:r w:rsidR="00340B63">
        <w:rPr>
          <w:color w:val="auto"/>
          <w:sz w:val="28"/>
          <w:szCs w:val="28"/>
        </w:rPr>
        <w:t>Ч</w:t>
      </w:r>
      <w:r w:rsidR="001975EF">
        <w:rPr>
          <w:color w:val="auto"/>
          <w:sz w:val="28"/>
          <w:szCs w:val="28"/>
        </w:rPr>
        <w:t>емпионат состоит из Соревновательной, Профориентационной, Деловой и Культурн</w:t>
      </w:r>
      <w:r w:rsidR="00403E70">
        <w:rPr>
          <w:color w:val="auto"/>
          <w:sz w:val="28"/>
          <w:szCs w:val="28"/>
        </w:rPr>
        <w:t>ой программ:</w:t>
      </w:r>
    </w:p>
    <w:p w:rsidR="00403E70" w:rsidRDefault="00403E70" w:rsidP="00403E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2.1.1. Соревновательная программа состоит из</w:t>
      </w:r>
      <w:r w:rsidR="00382B39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403E70" w:rsidRDefault="00403E70" w:rsidP="00403E70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B39">
        <w:rPr>
          <w:color w:val="auto"/>
          <w:sz w:val="28"/>
          <w:szCs w:val="28"/>
        </w:rPr>
        <w:t>соревнований для</w:t>
      </w:r>
      <w:r w:rsidR="00382B39" w:rsidRPr="00403E70">
        <w:rPr>
          <w:sz w:val="28"/>
          <w:szCs w:val="28"/>
        </w:rPr>
        <w:t xml:space="preserve"> </w:t>
      </w:r>
      <w:r w:rsidRPr="00403E70">
        <w:rPr>
          <w:sz w:val="28"/>
          <w:szCs w:val="28"/>
        </w:rPr>
        <w:t xml:space="preserve">«школьников», которые проводятся по технологии профессиональных проб и предусматривают выполнение заданий по утвержденному списку компетенций для данной категории; </w:t>
      </w:r>
    </w:p>
    <w:p w:rsidR="00403E70" w:rsidRDefault="00403E70" w:rsidP="00403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B39">
        <w:rPr>
          <w:color w:val="auto"/>
          <w:sz w:val="28"/>
          <w:szCs w:val="28"/>
        </w:rPr>
        <w:t>соревнований для</w:t>
      </w:r>
      <w:r w:rsidR="00382B39" w:rsidRPr="00403E70">
        <w:rPr>
          <w:sz w:val="28"/>
          <w:szCs w:val="28"/>
        </w:rPr>
        <w:t xml:space="preserve"> </w:t>
      </w:r>
      <w:r w:rsidRPr="00403E70">
        <w:rPr>
          <w:sz w:val="28"/>
          <w:szCs w:val="28"/>
        </w:rPr>
        <w:t>«студентов», что предусматривает выполнение практических конкурсных заданий по утвержденному списку компетенций</w:t>
      </w:r>
      <w:r>
        <w:rPr>
          <w:sz w:val="28"/>
          <w:szCs w:val="28"/>
        </w:rPr>
        <w:t xml:space="preserve"> для данной категории</w:t>
      </w:r>
      <w:r w:rsidRPr="00403E70">
        <w:rPr>
          <w:sz w:val="28"/>
          <w:szCs w:val="28"/>
        </w:rPr>
        <w:t xml:space="preserve">; </w:t>
      </w:r>
    </w:p>
    <w:p w:rsidR="00403E70" w:rsidRDefault="00403E70" w:rsidP="00403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03E70">
        <w:rPr>
          <w:sz w:val="28"/>
          <w:szCs w:val="28"/>
        </w:rPr>
        <w:t>соревнований по презентационным компетенциям, которые могут быть предложены участниками соревнований, партнерами-работодателями, общественными организациями инвалидов и проводятся за счет ресурсного обеспечения организаций, по инициативе которых они введены.</w:t>
      </w:r>
    </w:p>
    <w:p w:rsidR="00403E70" w:rsidRDefault="00403E70" w:rsidP="00403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403E70">
        <w:rPr>
          <w:sz w:val="28"/>
          <w:szCs w:val="28"/>
        </w:rPr>
        <w:t xml:space="preserve"> Профориентационная программа включает информирование инвалидов, школьников, имеющих инвалидность, и их родителей</w:t>
      </w:r>
      <w:r>
        <w:rPr>
          <w:sz w:val="28"/>
          <w:szCs w:val="28"/>
        </w:rPr>
        <w:t xml:space="preserve"> (законных представителей)</w:t>
      </w:r>
      <w:r w:rsidRPr="00403E70">
        <w:rPr>
          <w:sz w:val="28"/>
          <w:szCs w:val="28"/>
        </w:rPr>
        <w:t xml:space="preserve"> о перспективных и востребованных для инвалидов профессиях через проведение семинаров и мастер-классов, выставок образовательных организаций, организацию профессиональных проб. </w:t>
      </w:r>
    </w:p>
    <w:p w:rsidR="004936ED" w:rsidRDefault="00403E70" w:rsidP="004936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2.1.3</w:t>
      </w:r>
      <w:r w:rsidRPr="00403E70">
        <w:rPr>
          <w:sz w:val="28"/>
          <w:szCs w:val="28"/>
        </w:rPr>
        <w:t xml:space="preserve">. Деловая программа включает проведение тематических </w:t>
      </w:r>
      <w:r w:rsidR="0018518E">
        <w:rPr>
          <w:sz w:val="28"/>
          <w:szCs w:val="28"/>
        </w:rPr>
        <w:t>к</w:t>
      </w:r>
      <w:r w:rsidRPr="00403E70">
        <w:rPr>
          <w:sz w:val="28"/>
          <w:szCs w:val="28"/>
        </w:rPr>
        <w:t xml:space="preserve">руглых столов и конференций по вопросам профориентации, развития инклюзивного профессионального образования, организации содействия трудоустройству людей с инвалидностью. </w:t>
      </w:r>
      <w:r w:rsidR="004936ED">
        <w:rPr>
          <w:color w:val="auto"/>
          <w:sz w:val="28"/>
          <w:szCs w:val="28"/>
        </w:rPr>
        <w:t>Форма заявки для участия в Деловой программе в Приложении 1</w:t>
      </w:r>
      <w:r w:rsidR="00E85109">
        <w:rPr>
          <w:color w:val="auto"/>
          <w:sz w:val="28"/>
          <w:szCs w:val="28"/>
        </w:rPr>
        <w:t>.</w:t>
      </w:r>
    </w:p>
    <w:p w:rsidR="00403E70" w:rsidRPr="00403E70" w:rsidRDefault="00403E70" w:rsidP="00403E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2.1.4</w:t>
      </w:r>
      <w:r w:rsidRPr="00403E70">
        <w:rPr>
          <w:sz w:val="28"/>
          <w:szCs w:val="28"/>
        </w:rPr>
        <w:t>. Культурная программа конкурсов включает концерты, выставки, спектакли, открыт</w:t>
      </w:r>
      <w:r w:rsidR="005F0B52">
        <w:rPr>
          <w:sz w:val="28"/>
          <w:szCs w:val="28"/>
        </w:rPr>
        <w:t>ы</w:t>
      </w:r>
      <w:r w:rsidRPr="00403E70">
        <w:rPr>
          <w:sz w:val="28"/>
          <w:szCs w:val="28"/>
        </w:rPr>
        <w:t>е мероприятия и презентации творческих коллективов, в том числе с участием людей с инвалидностью.</w:t>
      </w:r>
    </w:p>
    <w:p w:rsidR="002358D1" w:rsidRPr="00AD4A73" w:rsidRDefault="005C7519" w:rsidP="00AD4A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="002358D1" w:rsidRPr="00AD4A73">
        <w:rPr>
          <w:color w:val="auto"/>
          <w:sz w:val="28"/>
          <w:szCs w:val="28"/>
        </w:rPr>
        <w:t xml:space="preserve">Общее управление подготовкой и проведением </w:t>
      </w:r>
      <w:r w:rsidR="00340B63">
        <w:rPr>
          <w:color w:val="auto"/>
          <w:sz w:val="28"/>
          <w:szCs w:val="28"/>
        </w:rPr>
        <w:t>Чемпионата</w:t>
      </w:r>
      <w:r w:rsidR="002358D1" w:rsidRPr="00AD4A73">
        <w:rPr>
          <w:color w:val="auto"/>
          <w:sz w:val="28"/>
          <w:szCs w:val="28"/>
        </w:rPr>
        <w:t xml:space="preserve"> осуществляет Региональный организационный комитет</w:t>
      </w:r>
      <w:r w:rsidR="00AD4A73" w:rsidRPr="00AD4A73">
        <w:rPr>
          <w:color w:val="auto"/>
          <w:sz w:val="28"/>
          <w:szCs w:val="28"/>
        </w:rPr>
        <w:t xml:space="preserve"> </w:t>
      </w:r>
      <w:r w:rsidR="00AD4A73">
        <w:rPr>
          <w:color w:val="auto"/>
          <w:sz w:val="28"/>
          <w:szCs w:val="28"/>
        </w:rPr>
        <w:t xml:space="preserve">по подготовке и проведению чемпионата профессионального мастерства </w:t>
      </w:r>
      <w:r w:rsidR="000A0F10">
        <w:rPr>
          <w:color w:val="auto"/>
          <w:sz w:val="28"/>
          <w:szCs w:val="28"/>
        </w:rPr>
        <w:t>«Абилимпикс»</w:t>
      </w:r>
      <w:r w:rsidR="004B2D38">
        <w:rPr>
          <w:color w:val="auto"/>
          <w:sz w:val="28"/>
          <w:szCs w:val="28"/>
        </w:rPr>
        <w:t xml:space="preserve"> в 2017 году</w:t>
      </w:r>
      <w:r w:rsidR="00AD4A73" w:rsidRPr="00735CB3">
        <w:rPr>
          <w:color w:val="auto"/>
          <w:sz w:val="28"/>
          <w:szCs w:val="28"/>
        </w:rPr>
        <w:t xml:space="preserve"> </w:t>
      </w:r>
      <w:r w:rsidR="002358D1" w:rsidRPr="00AD4A73">
        <w:rPr>
          <w:color w:val="auto"/>
          <w:sz w:val="28"/>
          <w:szCs w:val="28"/>
        </w:rPr>
        <w:t xml:space="preserve">(далее – Оргкомитет), состав которого утверждается </w:t>
      </w:r>
      <w:r w:rsidR="00AD4A73">
        <w:rPr>
          <w:color w:val="auto"/>
          <w:sz w:val="28"/>
          <w:szCs w:val="28"/>
        </w:rPr>
        <w:t xml:space="preserve">распоряжением </w:t>
      </w:r>
      <w:r w:rsidR="004904BF">
        <w:rPr>
          <w:color w:val="auto"/>
          <w:sz w:val="28"/>
          <w:szCs w:val="28"/>
        </w:rPr>
        <w:t>Губернатора</w:t>
      </w:r>
      <w:r w:rsidR="00AD4A73">
        <w:rPr>
          <w:color w:val="auto"/>
          <w:sz w:val="28"/>
          <w:szCs w:val="28"/>
        </w:rPr>
        <w:t xml:space="preserve"> Ярославской области</w:t>
      </w:r>
      <w:r w:rsidR="002358D1" w:rsidRPr="00AD4A73">
        <w:rPr>
          <w:color w:val="auto"/>
          <w:sz w:val="28"/>
          <w:szCs w:val="28"/>
        </w:rPr>
        <w:t xml:space="preserve">. Оргкомитет принимает решения по любым вопросам, относящимся к проведению </w:t>
      </w:r>
      <w:r w:rsidR="00340B63" w:rsidRPr="00340B63">
        <w:rPr>
          <w:color w:val="auto"/>
          <w:sz w:val="28"/>
          <w:szCs w:val="28"/>
        </w:rPr>
        <w:t>Чемпионата</w:t>
      </w:r>
      <w:r w:rsidR="002358D1" w:rsidRPr="00AD4A73">
        <w:rPr>
          <w:color w:val="auto"/>
          <w:sz w:val="28"/>
          <w:szCs w:val="28"/>
        </w:rPr>
        <w:t xml:space="preserve">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</w:t>
      </w:r>
      <w:r w:rsidR="005C7519">
        <w:rPr>
          <w:color w:val="auto"/>
          <w:sz w:val="28"/>
          <w:szCs w:val="28"/>
        </w:rPr>
        <w:t>3</w:t>
      </w:r>
      <w:r w:rsidR="00D40722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Руководит работой Оргкомитета Председатель.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</w:t>
      </w:r>
      <w:r w:rsidR="005C7519">
        <w:rPr>
          <w:color w:val="auto"/>
          <w:sz w:val="28"/>
          <w:szCs w:val="28"/>
        </w:rPr>
        <w:t>4</w:t>
      </w:r>
      <w:r w:rsidR="00D40722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В </w:t>
      </w:r>
      <w:r w:rsidR="00D40722">
        <w:rPr>
          <w:color w:val="auto"/>
          <w:sz w:val="28"/>
          <w:szCs w:val="28"/>
        </w:rPr>
        <w:t>с</w:t>
      </w:r>
      <w:r w:rsidRPr="00371BAC">
        <w:rPr>
          <w:color w:val="auto"/>
          <w:sz w:val="28"/>
          <w:szCs w:val="28"/>
        </w:rPr>
        <w:t xml:space="preserve">остав Оргкомитета </w:t>
      </w:r>
      <w:r w:rsidR="00340B63">
        <w:rPr>
          <w:color w:val="auto"/>
          <w:sz w:val="28"/>
          <w:szCs w:val="28"/>
        </w:rPr>
        <w:t>Чемпионата</w:t>
      </w:r>
      <w:r w:rsidRPr="00371BAC">
        <w:rPr>
          <w:color w:val="auto"/>
          <w:sz w:val="28"/>
          <w:szCs w:val="28"/>
        </w:rPr>
        <w:t xml:space="preserve"> </w:t>
      </w:r>
      <w:r w:rsidR="00B37839">
        <w:rPr>
          <w:color w:val="auto"/>
          <w:sz w:val="28"/>
          <w:szCs w:val="28"/>
        </w:rPr>
        <w:t>включаются</w:t>
      </w:r>
      <w:r w:rsidRPr="00371BAC">
        <w:rPr>
          <w:color w:val="auto"/>
          <w:sz w:val="28"/>
          <w:szCs w:val="28"/>
        </w:rPr>
        <w:t xml:space="preserve"> представители: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руководителей (заместителей) органов исполнительной власти в сфере труда и социальной </w:t>
      </w:r>
      <w:r w:rsidR="002B4741">
        <w:rPr>
          <w:color w:val="auto"/>
          <w:sz w:val="28"/>
          <w:szCs w:val="28"/>
        </w:rPr>
        <w:t>поддержки</w:t>
      </w:r>
      <w:r w:rsidRPr="00371BAC">
        <w:rPr>
          <w:color w:val="auto"/>
          <w:sz w:val="28"/>
          <w:szCs w:val="28"/>
        </w:rPr>
        <w:t xml:space="preserve"> населения,</w:t>
      </w:r>
      <w:r w:rsidR="002B4741">
        <w:rPr>
          <w:color w:val="auto"/>
          <w:sz w:val="28"/>
          <w:szCs w:val="28"/>
        </w:rPr>
        <w:t xml:space="preserve"> занятости населения,</w:t>
      </w:r>
      <w:r w:rsidRPr="00371BAC">
        <w:rPr>
          <w:color w:val="auto"/>
          <w:sz w:val="28"/>
          <w:szCs w:val="28"/>
        </w:rPr>
        <w:t xml:space="preserve"> образования, промышленности</w:t>
      </w:r>
      <w:r w:rsidR="002B4741">
        <w:rPr>
          <w:color w:val="auto"/>
          <w:sz w:val="28"/>
          <w:szCs w:val="28"/>
        </w:rPr>
        <w:t>, культуры</w:t>
      </w:r>
      <w:r w:rsidRPr="00371BAC">
        <w:rPr>
          <w:color w:val="auto"/>
          <w:sz w:val="28"/>
          <w:szCs w:val="28"/>
        </w:rPr>
        <w:t xml:space="preserve">;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руководителей (представителей) общественных организаций инвалидов;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руководителей (представителей) руководства предприятий и организаций;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руководителей (представителей) отраслевых объединений;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руководителей (представителей) образовательных организаций.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</w:t>
      </w:r>
      <w:r w:rsidR="005C7519">
        <w:rPr>
          <w:color w:val="auto"/>
          <w:sz w:val="28"/>
          <w:szCs w:val="28"/>
        </w:rPr>
        <w:t>5</w:t>
      </w:r>
      <w:r w:rsidR="00D40722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Оргкомитет определяет ответственных по направлениям подготовки соревнований,</w:t>
      </w:r>
      <w:r w:rsidR="00944767">
        <w:rPr>
          <w:color w:val="auto"/>
          <w:sz w:val="28"/>
          <w:szCs w:val="28"/>
        </w:rPr>
        <w:t xml:space="preserve"> </w:t>
      </w:r>
      <w:r w:rsidR="00436B30">
        <w:rPr>
          <w:color w:val="auto"/>
          <w:sz w:val="28"/>
          <w:szCs w:val="28"/>
        </w:rPr>
        <w:t>утверждает</w:t>
      </w:r>
      <w:r w:rsidRPr="00371BAC">
        <w:rPr>
          <w:color w:val="auto"/>
          <w:sz w:val="28"/>
          <w:szCs w:val="28"/>
        </w:rPr>
        <w:t xml:space="preserve"> Главных экспертов по компетенциям и наделяет их правами и обязанностями.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</w:t>
      </w:r>
      <w:r w:rsidR="005C7519">
        <w:rPr>
          <w:color w:val="auto"/>
          <w:sz w:val="28"/>
          <w:szCs w:val="28"/>
        </w:rPr>
        <w:t>6</w:t>
      </w:r>
      <w:r w:rsidR="002F6033">
        <w:rPr>
          <w:color w:val="auto"/>
          <w:sz w:val="28"/>
          <w:szCs w:val="28"/>
        </w:rPr>
        <w:t>.</w:t>
      </w:r>
      <w:r w:rsidR="001C07FB">
        <w:rPr>
          <w:color w:val="auto"/>
          <w:sz w:val="28"/>
          <w:szCs w:val="28"/>
        </w:rPr>
        <w:t xml:space="preserve"> Оргкомитет</w:t>
      </w:r>
      <w:r w:rsidRPr="00371BAC">
        <w:rPr>
          <w:color w:val="auto"/>
          <w:sz w:val="28"/>
          <w:szCs w:val="28"/>
        </w:rPr>
        <w:t xml:space="preserve"> </w:t>
      </w:r>
      <w:r w:rsidR="001507A5">
        <w:rPr>
          <w:color w:val="auto"/>
          <w:sz w:val="28"/>
          <w:szCs w:val="28"/>
        </w:rPr>
        <w:t>утверждает</w:t>
      </w:r>
      <w:r w:rsidRPr="00371BAC">
        <w:rPr>
          <w:color w:val="auto"/>
          <w:sz w:val="28"/>
          <w:szCs w:val="28"/>
        </w:rPr>
        <w:t xml:space="preserve">: </w:t>
      </w:r>
    </w:p>
    <w:p w:rsidR="002358D1" w:rsidRPr="00371BAC" w:rsidRDefault="00E33BE5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Волонтерский центр </w:t>
      </w:r>
      <w:r w:rsidR="000A0F10">
        <w:rPr>
          <w:color w:val="auto"/>
          <w:sz w:val="28"/>
          <w:szCs w:val="28"/>
        </w:rPr>
        <w:t>«Абилимпикс»</w:t>
      </w:r>
      <w:r>
        <w:rPr>
          <w:color w:val="auto"/>
          <w:sz w:val="28"/>
          <w:szCs w:val="28"/>
        </w:rPr>
        <w:t>, созданн</w:t>
      </w:r>
      <w:r w:rsidR="00E20FCE">
        <w:rPr>
          <w:color w:val="auto"/>
          <w:sz w:val="28"/>
          <w:szCs w:val="28"/>
        </w:rPr>
        <w:t>ый</w:t>
      </w:r>
      <w:r>
        <w:rPr>
          <w:color w:val="auto"/>
          <w:sz w:val="28"/>
          <w:szCs w:val="28"/>
        </w:rPr>
        <w:t xml:space="preserve"> на базе </w:t>
      </w:r>
      <w:r w:rsidR="001507A5">
        <w:rPr>
          <w:color w:val="auto"/>
          <w:sz w:val="28"/>
          <w:szCs w:val="28"/>
        </w:rPr>
        <w:t>государственного</w:t>
      </w:r>
      <w:r w:rsidR="00E20FCE">
        <w:rPr>
          <w:color w:val="auto"/>
          <w:sz w:val="28"/>
          <w:szCs w:val="28"/>
        </w:rPr>
        <w:t xml:space="preserve"> автономного</w:t>
      </w:r>
      <w:r w:rsidR="001507A5">
        <w:rPr>
          <w:color w:val="auto"/>
          <w:sz w:val="28"/>
          <w:szCs w:val="28"/>
        </w:rPr>
        <w:t xml:space="preserve"> учреждения Ярославской области</w:t>
      </w:r>
      <w:r w:rsidR="00E20FCE">
        <w:rPr>
          <w:color w:val="auto"/>
          <w:sz w:val="28"/>
          <w:szCs w:val="28"/>
        </w:rPr>
        <w:t xml:space="preserve"> «Дворец молодежи»</w:t>
      </w:r>
      <w:r>
        <w:rPr>
          <w:color w:val="auto"/>
          <w:sz w:val="28"/>
          <w:szCs w:val="28"/>
        </w:rPr>
        <w:t xml:space="preserve">, в задачи которого входит подготовка волонтеров, имеющих навыки работы с людьми с инвалидностью различных нозологических групп, а также организация волонтерской поддержки проведения </w:t>
      </w:r>
      <w:r w:rsidR="00340B63" w:rsidRPr="00340B63">
        <w:rPr>
          <w:color w:val="auto"/>
          <w:sz w:val="28"/>
          <w:szCs w:val="28"/>
        </w:rPr>
        <w:t>Чемпионата</w:t>
      </w:r>
      <w:r>
        <w:rPr>
          <w:color w:val="auto"/>
          <w:sz w:val="28"/>
          <w:szCs w:val="28"/>
        </w:rPr>
        <w:t>, формирование сети волонтерских центров в Ярославской области для помощи людям с инвалидностью</w:t>
      </w:r>
      <w:r w:rsidR="002358D1" w:rsidRPr="00371BAC">
        <w:rPr>
          <w:color w:val="auto"/>
          <w:sz w:val="28"/>
          <w:szCs w:val="28"/>
        </w:rPr>
        <w:t xml:space="preserve">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lastRenderedPageBreak/>
        <w:t>2.</w:t>
      </w:r>
      <w:r w:rsidR="005C7519">
        <w:rPr>
          <w:color w:val="auto"/>
          <w:sz w:val="28"/>
          <w:szCs w:val="28"/>
        </w:rPr>
        <w:t>7</w:t>
      </w:r>
      <w:r w:rsidR="00B44CA5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</w:t>
      </w:r>
      <w:r w:rsidR="004A78D5">
        <w:rPr>
          <w:color w:val="auto"/>
          <w:sz w:val="28"/>
          <w:szCs w:val="28"/>
        </w:rPr>
        <w:t>В Ярославской области</w:t>
      </w:r>
      <w:r w:rsidR="00C42075">
        <w:rPr>
          <w:color w:val="auto"/>
          <w:sz w:val="28"/>
          <w:szCs w:val="28"/>
        </w:rPr>
        <w:t xml:space="preserve"> постановлением Правительства Ярославской области от 19 мая 2017 года № 415-п «О региональном центре развития движения «Абилимпикс»</w:t>
      </w:r>
      <w:r w:rsidR="004A78D5">
        <w:rPr>
          <w:color w:val="auto"/>
          <w:sz w:val="28"/>
          <w:szCs w:val="28"/>
        </w:rPr>
        <w:t xml:space="preserve"> РЦРД</w:t>
      </w:r>
      <w:r w:rsidRPr="00371BAC">
        <w:rPr>
          <w:color w:val="auto"/>
          <w:sz w:val="28"/>
          <w:szCs w:val="28"/>
        </w:rPr>
        <w:t xml:space="preserve"> </w:t>
      </w:r>
      <w:r w:rsidR="00594639">
        <w:rPr>
          <w:color w:val="auto"/>
          <w:sz w:val="28"/>
          <w:szCs w:val="28"/>
        </w:rPr>
        <w:t>определен</w:t>
      </w:r>
      <w:r w:rsidR="00C42075">
        <w:rPr>
          <w:color w:val="auto"/>
          <w:sz w:val="28"/>
          <w:szCs w:val="28"/>
        </w:rPr>
        <w:t>о</w:t>
      </w:r>
      <w:r w:rsidRPr="00371BAC">
        <w:rPr>
          <w:color w:val="auto"/>
          <w:sz w:val="28"/>
          <w:szCs w:val="28"/>
        </w:rPr>
        <w:t xml:space="preserve"> </w:t>
      </w:r>
      <w:r w:rsidR="001C07FB">
        <w:rPr>
          <w:color w:val="auto"/>
          <w:sz w:val="28"/>
          <w:szCs w:val="28"/>
        </w:rPr>
        <w:t>государственное профессиональное образовательное учреждение Ярославской области</w:t>
      </w:r>
      <w:r w:rsidR="00B44CA5">
        <w:rPr>
          <w:color w:val="auto"/>
          <w:sz w:val="28"/>
          <w:szCs w:val="28"/>
        </w:rPr>
        <w:t xml:space="preserve"> Ярославский колледж управления и профессиональных технологий</w:t>
      </w:r>
      <w:r w:rsidR="009F48F7">
        <w:rPr>
          <w:color w:val="auto"/>
          <w:sz w:val="28"/>
          <w:szCs w:val="28"/>
        </w:rPr>
        <w:t xml:space="preserve"> (далее - колледж)</w:t>
      </w:r>
      <w:r w:rsidRPr="00371BAC">
        <w:rPr>
          <w:color w:val="auto"/>
          <w:sz w:val="28"/>
          <w:szCs w:val="28"/>
        </w:rPr>
        <w:t xml:space="preserve">. </w:t>
      </w:r>
      <w:r w:rsidR="009F48F7">
        <w:rPr>
          <w:color w:val="auto"/>
          <w:sz w:val="28"/>
          <w:szCs w:val="28"/>
        </w:rPr>
        <w:t>На официальной странице колледжа в сети «Интернет»</w:t>
      </w:r>
      <w:r w:rsidR="00B05EC1">
        <w:rPr>
          <w:color w:val="auto"/>
          <w:sz w:val="28"/>
          <w:szCs w:val="28"/>
        </w:rPr>
        <w:t xml:space="preserve"> </w:t>
      </w:r>
      <w:hyperlink r:id="rId9" w:history="1">
        <w:r w:rsidR="00F5155D" w:rsidRPr="00F22E35">
          <w:rPr>
            <w:rStyle w:val="ab"/>
            <w:sz w:val="28"/>
            <w:szCs w:val="28"/>
            <w:lang w:val="en-US"/>
          </w:rPr>
          <w:t>www</w:t>
        </w:r>
        <w:r w:rsidR="00F5155D" w:rsidRPr="00F22E35">
          <w:rPr>
            <w:rStyle w:val="ab"/>
            <w:sz w:val="28"/>
            <w:szCs w:val="28"/>
          </w:rPr>
          <w:t>.</w:t>
        </w:r>
        <w:r w:rsidR="00F5155D" w:rsidRPr="00F22E35">
          <w:rPr>
            <w:rStyle w:val="ab"/>
            <w:sz w:val="28"/>
            <w:szCs w:val="28"/>
            <w:lang w:val="en-US"/>
          </w:rPr>
          <w:t>ytuipt</w:t>
        </w:r>
        <w:r w:rsidR="00F5155D" w:rsidRPr="00F22E35">
          <w:rPr>
            <w:rStyle w:val="ab"/>
            <w:sz w:val="28"/>
            <w:szCs w:val="28"/>
          </w:rPr>
          <w:t>.</w:t>
        </w:r>
        <w:r w:rsidR="00F5155D" w:rsidRPr="00F22E35">
          <w:rPr>
            <w:rStyle w:val="ab"/>
            <w:sz w:val="28"/>
            <w:szCs w:val="28"/>
            <w:lang w:val="en-US"/>
          </w:rPr>
          <w:t>ru</w:t>
        </w:r>
      </w:hyperlink>
      <w:r w:rsidR="00F5155D">
        <w:rPr>
          <w:color w:val="auto"/>
          <w:sz w:val="28"/>
          <w:szCs w:val="28"/>
        </w:rPr>
        <w:t xml:space="preserve"> </w:t>
      </w:r>
      <w:r w:rsidR="009F48F7">
        <w:rPr>
          <w:color w:val="auto"/>
          <w:sz w:val="28"/>
          <w:szCs w:val="28"/>
        </w:rPr>
        <w:t xml:space="preserve">создана вкладка с наименованием </w:t>
      </w:r>
      <w:r w:rsidR="000A0F10">
        <w:rPr>
          <w:color w:val="auto"/>
          <w:sz w:val="28"/>
          <w:szCs w:val="28"/>
        </w:rPr>
        <w:t>«Абилимпикс»</w:t>
      </w:r>
      <w:r w:rsidR="00B05EC1" w:rsidRPr="00B05EC1">
        <w:rPr>
          <w:color w:val="auto"/>
          <w:sz w:val="28"/>
          <w:szCs w:val="28"/>
        </w:rPr>
        <w:t xml:space="preserve"> </w:t>
      </w:r>
      <w:hyperlink r:id="rId10" w:history="1">
        <w:r w:rsidR="00B05EC1" w:rsidRPr="00F22E35">
          <w:rPr>
            <w:rStyle w:val="ab"/>
            <w:sz w:val="28"/>
            <w:szCs w:val="28"/>
          </w:rPr>
          <w:t>http://www.ytuipt.ru/abilimpikspro</w:t>
        </w:r>
      </w:hyperlink>
      <w:r w:rsidR="00B05EC1" w:rsidRPr="00B05EC1">
        <w:rPr>
          <w:color w:val="auto"/>
          <w:sz w:val="28"/>
          <w:szCs w:val="28"/>
        </w:rPr>
        <w:t xml:space="preserve"> </w:t>
      </w:r>
      <w:r w:rsidR="009F48F7">
        <w:rPr>
          <w:color w:val="auto"/>
          <w:sz w:val="28"/>
          <w:szCs w:val="28"/>
        </w:rPr>
        <w:t xml:space="preserve">для получения необходимой информации и удобства пользователей. </w:t>
      </w:r>
      <w:r w:rsidR="00250CF5">
        <w:rPr>
          <w:color w:val="auto"/>
          <w:sz w:val="28"/>
          <w:szCs w:val="28"/>
        </w:rPr>
        <w:t>РЦРД</w:t>
      </w:r>
      <w:r w:rsidR="009F48F7">
        <w:rPr>
          <w:color w:val="auto"/>
          <w:sz w:val="28"/>
          <w:szCs w:val="28"/>
        </w:rPr>
        <w:t xml:space="preserve"> формирует базу участников соревнований</w:t>
      </w:r>
      <w:r w:rsidR="00231193">
        <w:rPr>
          <w:color w:val="auto"/>
          <w:sz w:val="28"/>
          <w:szCs w:val="28"/>
        </w:rPr>
        <w:t xml:space="preserve"> совместно с образовательными организациями</w:t>
      </w:r>
      <w:r w:rsidR="001507A5">
        <w:rPr>
          <w:color w:val="auto"/>
          <w:sz w:val="28"/>
          <w:szCs w:val="28"/>
        </w:rPr>
        <w:t xml:space="preserve"> Ярославской области</w:t>
      </w:r>
      <w:r w:rsidR="00231193">
        <w:rPr>
          <w:color w:val="auto"/>
          <w:sz w:val="28"/>
          <w:szCs w:val="28"/>
        </w:rPr>
        <w:t>, департаментом труда и социальной поддержки Ярославской области и департаментом государственной службы занятости населения Ярославской области, ведет персонифицированную работу по содействию в трудоустройстве.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</w:t>
      </w:r>
      <w:r w:rsidR="005C7519">
        <w:rPr>
          <w:color w:val="auto"/>
          <w:sz w:val="28"/>
          <w:szCs w:val="28"/>
        </w:rPr>
        <w:t>8</w:t>
      </w:r>
      <w:r w:rsidR="00B44CA5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</w:t>
      </w:r>
      <w:r w:rsidR="00D87B00">
        <w:rPr>
          <w:color w:val="auto"/>
          <w:sz w:val="28"/>
          <w:szCs w:val="28"/>
        </w:rPr>
        <w:t>РЦРД</w:t>
      </w:r>
      <w:r w:rsidRPr="00371BAC">
        <w:rPr>
          <w:color w:val="auto"/>
          <w:sz w:val="28"/>
          <w:szCs w:val="28"/>
        </w:rPr>
        <w:t xml:space="preserve"> решает вопросы по координации развития движения </w:t>
      </w:r>
      <w:r w:rsidR="000A0F10">
        <w:rPr>
          <w:color w:val="auto"/>
          <w:sz w:val="28"/>
          <w:szCs w:val="28"/>
        </w:rPr>
        <w:t>«Абилимпикс»</w:t>
      </w:r>
      <w:r w:rsidRPr="00371BAC">
        <w:rPr>
          <w:color w:val="auto"/>
          <w:sz w:val="28"/>
          <w:szCs w:val="28"/>
        </w:rPr>
        <w:t xml:space="preserve">; осуществляет организационную и методическую поддержку проведения чемпионата; организует профориентационную работу по содействию в трудоустройстве участников </w:t>
      </w:r>
      <w:r w:rsidR="001470EF">
        <w:rPr>
          <w:color w:val="auto"/>
          <w:sz w:val="28"/>
          <w:szCs w:val="28"/>
        </w:rPr>
        <w:t>Чемпионата</w:t>
      </w:r>
      <w:r w:rsidRPr="00371BAC">
        <w:rPr>
          <w:color w:val="auto"/>
          <w:sz w:val="28"/>
          <w:szCs w:val="28"/>
        </w:rPr>
        <w:t xml:space="preserve">; проводит работу по подготовке команды </w:t>
      </w:r>
      <w:r w:rsidR="00ED2B58">
        <w:rPr>
          <w:color w:val="auto"/>
          <w:sz w:val="28"/>
          <w:szCs w:val="28"/>
        </w:rPr>
        <w:t>Ярославской области</w:t>
      </w:r>
      <w:r w:rsidRPr="00371BAC">
        <w:rPr>
          <w:color w:val="auto"/>
          <w:sz w:val="28"/>
          <w:szCs w:val="28"/>
        </w:rPr>
        <w:t xml:space="preserve"> для участия в Национально</w:t>
      </w:r>
      <w:r w:rsidR="00B44CA5">
        <w:rPr>
          <w:color w:val="auto"/>
          <w:sz w:val="28"/>
          <w:szCs w:val="28"/>
        </w:rPr>
        <w:t>м</w:t>
      </w:r>
      <w:r w:rsidRPr="00371BAC">
        <w:rPr>
          <w:color w:val="auto"/>
          <w:sz w:val="28"/>
          <w:szCs w:val="28"/>
        </w:rPr>
        <w:t xml:space="preserve"> чемпионате; организует повышение квалификации экспертов.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</w:t>
      </w:r>
      <w:r w:rsidR="005C7519">
        <w:rPr>
          <w:color w:val="auto"/>
          <w:sz w:val="28"/>
          <w:szCs w:val="28"/>
        </w:rPr>
        <w:t>9</w:t>
      </w:r>
      <w:r w:rsidR="001F6912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</w:t>
      </w:r>
      <w:r w:rsidR="00887CCA">
        <w:rPr>
          <w:color w:val="auto"/>
          <w:sz w:val="28"/>
          <w:szCs w:val="28"/>
        </w:rPr>
        <w:t>Для решения организационных вопросов при департаменте образования Ярославской области создается рабочая группа по подготовке и проведению Чемпионата</w:t>
      </w:r>
      <w:r w:rsidRPr="00371BAC">
        <w:rPr>
          <w:color w:val="auto"/>
          <w:sz w:val="28"/>
          <w:szCs w:val="28"/>
        </w:rPr>
        <w:t xml:space="preserve">. В состав </w:t>
      </w:r>
      <w:r w:rsidR="00606C75">
        <w:rPr>
          <w:color w:val="auto"/>
          <w:sz w:val="28"/>
          <w:szCs w:val="28"/>
        </w:rPr>
        <w:t>рабочей группы</w:t>
      </w:r>
      <w:r w:rsidRPr="00371BAC">
        <w:rPr>
          <w:color w:val="auto"/>
          <w:sz w:val="28"/>
          <w:szCs w:val="28"/>
        </w:rPr>
        <w:t xml:space="preserve"> </w:t>
      </w:r>
      <w:r w:rsidR="00606C75">
        <w:rPr>
          <w:color w:val="auto"/>
          <w:sz w:val="28"/>
          <w:szCs w:val="28"/>
        </w:rPr>
        <w:t>включаются</w:t>
      </w:r>
      <w:r w:rsidRPr="00371BAC">
        <w:rPr>
          <w:color w:val="auto"/>
          <w:sz w:val="28"/>
          <w:szCs w:val="28"/>
        </w:rPr>
        <w:t xml:space="preserve">: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представители </w:t>
      </w:r>
      <w:r w:rsidR="00C870B3">
        <w:rPr>
          <w:color w:val="auto"/>
          <w:sz w:val="28"/>
          <w:szCs w:val="28"/>
        </w:rPr>
        <w:t>РЦРД</w:t>
      </w:r>
      <w:r w:rsidRPr="00371BAC">
        <w:rPr>
          <w:color w:val="auto"/>
          <w:sz w:val="28"/>
          <w:szCs w:val="28"/>
        </w:rPr>
        <w:t xml:space="preserve">;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- представители органов исполнительной власти в сфере труда и социальной защиты, образования, занятости, промышленности</w:t>
      </w:r>
      <w:r w:rsidR="004B1D2F">
        <w:rPr>
          <w:color w:val="auto"/>
          <w:sz w:val="28"/>
          <w:szCs w:val="28"/>
        </w:rPr>
        <w:t>, службы занятости населения</w:t>
      </w:r>
      <w:r w:rsidRPr="00371BAC">
        <w:rPr>
          <w:color w:val="auto"/>
          <w:sz w:val="28"/>
          <w:szCs w:val="28"/>
        </w:rPr>
        <w:t xml:space="preserve">; </w:t>
      </w:r>
    </w:p>
    <w:p w:rsidR="001F6912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- представители отраслевых объединений</w:t>
      </w:r>
      <w:r w:rsidR="00606C75">
        <w:rPr>
          <w:color w:val="auto"/>
          <w:sz w:val="28"/>
          <w:szCs w:val="28"/>
        </w:rPr>
        <w:t>, государственных и муниципальных учреждений Ярославской области</w:t>
      </w:r>
      <w:r w:rsidRPr="00371BAC">
        <w:rPr>
          <w:color w:val="auto"/>
          <w:sz w:val="28"/>
          <w:szCs w:val="28"/>
        </w:rPr>
        <w:t>;</w:t>
      </w:r>
    </w:p>
    <w:p w:rsidR="001F6912" w:rsidRPr="00371BAC" w:rsidRDefault="002358D1" w:rsidP="001F69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 </w:t>
      </w:r>
      <w:r w:rsidR="001F6912" w:rsidRPr="00371BAC">
        <w:rPr>
          <w:color w:val="auto"/>
          <w:sz w:val="28"/>
          <w:szCs w:val="28"/>
        </w:rPr>
        <w:t>- руководител</w:t>
      </w:r>
      <w:r w:rsidR="001F6912">
        <w:rPr>
          <w:color w:val="auto"/>
          <w:sz w:val="28"/>
          <w:szCs w:val="28"/>
        </w:rPr>
        <w:t>и</w:t>
      </w:r>
      <w:r w:rsidR="001F6912" w:rsidRPr="00371BAC">
        <w:rPr>
          <w:color w:val="auto"/>
          <w:sz w:val="28"/>
          <w:szCs w:val="28"/>
        </w:rPr>
        <w:t xml:space="preserve"> (представител</w:t>
      </w:r>
      <w:r w:rsidR="001F6912">
        <w:rPr>
          <w:color w:val="auto"/>
          <w:sz w:val="28"/>
          <w:szCs w:val="28"/>
        </w:rPr>
        <w:t>и</w:t>
      </w:r>
      <w:r w:rsidR="001F6912" w:rsidRPr="00371BAC">
        <w:rPr>
          <w:color w:val="auto"/>
          <w:sz w:val="28"/>
          <w:szCs w:val="28"/>
        </w:rPr>
        <w:t xml:space="preserve">) общественных организаций инвалидов; </w:t>
      </w:r>
    </w:p>
    <w:p w:rsidR="002358D1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представители Национального центра </w:t>
      </w:r>
      <w:r w:rsidR="000A0F10">
        <w:rPr>
          <w:color w:val="auto"/>
          <w:sz w:val="28"/>
          <w:szCs w:val="28"/>
        </w:rPr>
        <w:t>«Абилимпикс»</w:t>
      </w:r>
      <w:r w:rsidRPr="00371BAC">
        <w:rPr>
          <w:color w:val="auto"/>
          <w:sz w:val="28"/>
          <w:szCs w:val="28"/>
        </w:rPr>
        <w:t xml:space="preserve">. </w:t>
      </w:r>
    </w:p>
    <w:p w:rsidR="00B014F7" w:rsidRPr="00371BAC" w:rsidRDefault="00B014F7" w:rsidP="00B014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0.</w:t>
      </w:r>
      <w:r w:rsidRPr="00371BAC">
        <w:rPr>
          <w:color w:val="auto"/>
          <w:sz w:val="28"/>
          <w:szCs w:val="28"/>
        </w:rPr>
        <w:t xml:space="preserve"> </w:t>
      </w:r>
      <w:r w:rsidR="00887CCA">
        <w:rPr>
          <w:color w:val="auto"/>
          <w:sz w:val="28"/>
          <w:szCs w:val="28"/>
        </w:rPr>
        <w:t>РЦРД</w:t>
      </w:r>
      <w:r w:rsidRPr="00371BAC">
        <w:rPr>
          <w:color w:val="auto"/>
          <w:sz w:val="28"/>
          <w:szCs w:val="28"/>
        </w:rPr>
        <w:t xml:space="preserve"> готовит Программу</w:t>
      </w:r>
      <w:r>
        <w:rPr>
          <w:color w:val="auto"/>
          <w:sz w:val="28"/>
          <w:szCs w:val="28"/>
        </w:rPr>
        <w:t xml:space="preserve"> проведения</w:t>
      </w:r>
      <w:r w:rsidRPr="00371B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Чемпионата</w:t>
      </w:r>
      <w:r w:rsidRPr="00371BAC">
        <w:rPr>
          <w:color w:val="auto"/>
          <w:sz w:val="28"/>
          <w:szCs w:val="28"/>
        </w:rPr>
        <w:t xml:space="preserve">, которая включает меры по размещению и питанию всех участников соревнований, их доставку к месту проведения и проживания, ежедневную программу и иные мероприятия.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</w:t>
      </w:r>
      <w:r w:rsidR="005C7519">
        <w:rPr>
          <w:color w:val="auto"/>
          <w:sz w:val="28"/>
          <w:szCs w:val="28"/>
        </w:rPr>
        <w:t>1</w:t>
      </w:r>
      <w:r w:rsidR="00B014F7">
        <w:rPr>
          <w:color w:val="auto"/>
          <w:sz w:val="28"/>
          <w:szCs w:val="28"/>
        </w:rPr>
        <w:t>1</w:t>
      </w:r>
      <w:r w:rsidR="001F6912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На основе анализа запросов регионального рынка труда, структуры подготовки кадров Оргкомитет </w:t>
      </w:r>
      <w:r w:rsidR="00606C75">
        <w:rPr>
          <w:color w:val="auto"/>
          <w:sz w:val="28"/>
          <w:szCs w:val="28"/>
        </w:rPr>
        <w:t>утверждает</w:t>
      </w:r>
      <w:r w:rsidRPr="00371BAC">
        <w:rPr>
          <w:color w:val="auto"/>
          <w:sz w:val="28"/>
          <w:szCs w:val="28"/>
        </w:rPr>
        <w:t xml:space="preserve"> перечень компетенци</w:t>
      </w:r>
      <w:r w:rsidR="00676435">
        <w:rPr>
          <w:color w:val="auto"/>
          <w:sz w:val="28"/>
          <w:szCs w:val="28"/>
        </w:rPr>
        <w:t>й</w:t>
      </w:r>
      <w:r w:rsidRPr="00371BAC">
        <w:rPr>
          <w:color w:val="auto"/>
          <w:sz w:val="28"/>
          <w:szCs w:val="28"/>
        </w:rPr>
        <w:t>, по которым будут проведены соревнования</w:t>
      </w:r>
      <w:r w:rsidR="00B708EA">
        <w:rPr>
          <w:color w:val="auto"/>
          <w:sz w:val="28"/>
          <w:szCs w:val="28"/>
        </w:rPr>
        <w:t>. В Чемпионате будут проводит</w:t>
      </w:r>
      <w:r w:rsidR="00F7084C">
        <w:rPr>
          <w:color w:val="auto"/>
          <w:sz w:val="28"/>
          <w:szCs w:val="28"/>
        </w:rPr>
        <w:t>ь</w:t>
      </w:r>
      <w:r w:rsidR="00B708EA">
        <w:rPr>
          <w:color w:val="auto"/>
          <w:sz w:val="28"/>
          <w:szCs w:val="28"/>
        </w:rPr>
        <w:t xml:space="preserve">ся соревнования по компетенциям, указанным в </w:t>
      </w:r>
      <w:r w:rsidRPr="00371BAC">
        <w:rPr>
          <w:color w:val="auto"/>
          <w:sz w:val="28"/>
          <w:szCs w:val="28"/>
        </w:rPr>
        <w:t>Приложения</w:t>
      </w:r>
      <w:r w:rsidR="00B708EA">
        <w:rPr>
          <w:color w:val="auto"/>
          <w:sz w:val="28"/>
          <w:szCs w:val="28"/>
        </w:rPr>
        <w:t>х</w:t>
      </w:r>
      <w:r w:rsidRPr="00371BAC">
        <w:rPr>
          <w:color w:val="auto"/>
          <w:sz w:val="28"/>
          <w:szCs w:val="28"/>
        </w:rPr>
        <w:t xml:space="preserve"> </w:t>
      </w:r>
      <w:r w:rsidR="004A4C98">
        <w:rPr>
          <w:color w:val="auto"/>
          <w:sz w:val="28"/>
          <w:szCs w:val="28"/>
        </w:rPr>
        <w:t>2</w:t>
      </w:r>
      <w:r w:rsidRPr="00371BAC">
        <w:rPr>
          <w:color w:val="auto"/>
          <w:sz w:val="28"/>
          <w:szCs w:val="28"/>
        </w:rPr>
        <w:t>-</w:t>
      </w:r>
      <w:r w:rsidR="004A4C98">
        <w:rPr>
          <w:color w:val="auto"/>
          <w:sz w:val="28"/>
          <w:szCs w:val="28"/>
        </w:rPr>
        <w:t>4</w:t>
      </w:r>
      <w:r w:rsidRPr="00371BAC">
        <w:rPr>
          <w:color w:val="auto"/>
          <w:sz w:val="28"/>
          <w:szCs w:val="28"/>
        </w:rPr>
        <w:t xml:space="preserve">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2.1</w:t>
      </w:r>
      <w:r w:rsidR="00606C75">
        <w:rPr>
          <w:color w:val="auto"/>
          <w:sz w:val="28"/>
          <w:szCs w:val="28"/>
        </w:rPr>
        <w:t>2</w:t>
      </w:r>
      <w:r w:rsidR="003E63B3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Оргкомитет за два месяца до проведения </w:t>
      </w:r>
      <w:r w:rsidR="00606C75">
        <w:rPr>
          <w:color w:val="auto"/>
          <w:sz w:val="28"/>
          <w:szCs w:val="28"/>
        </w:rPr>
        <w:t>Ч</w:t>
      </w:r>
      <w:r w:rsidRPr="00371BAC">
        <w:rPr>
          <w:color w:val="auto"/>
          <w:sz w:val="28"/>
          <w:szCs w:val="28"/>
        </w:rPr>
        <w:t xml:space="preserve">емпионата </w:t>
      </w:r>
      <w:r w:rsidR="00606C75">
        <w:rPr>
          <w:color w:val="auto"/>
          <w:sz w:val="28"/>
          <w:szCs w:val="28"/>
        </w:rPr>
        <w:t>утверждает</w:t>
      </w:r>
      <w:r w:rsidR="000D203C">
        <w:rPr>
          <w:color w:val="auto"/>
          <w:sz w:val="28"/>
          <w:szCs w:val="28"/>
        </w:rPr>
        <w:t xml:space="preserve"> Порядок проведения Чемпионата, план мероприятий («дорожную карту») Чемпионата,</w:t>
      </w:r>
      <w:r w:rsidR="00944767">
        <w:rPr>
          <w:color w:val="auto"/>
          <w:sz w:val="28"/>
          <w:szCs w:val="28"/>
        </w:rPr>
        <w:t xml:space="preserve"> </w:t>
      </w:r>
      <w:r w:rsidRPr="00371BAC">
        <w:rPr>
          <w:color w:val="auto"/>
          <w:sz w:val="28"/>
          <w:szCs w:val="28"/>
        </w:rPr>
        <w:t xml:space="preserve">Главных экспертов </w:t>
      </w:r>
      <w:r w:rsidR="00340B63">
        <w:rPr>
          <w:color w:val="auto"/>
          <w:sz w:val="28"/>
          <w:szCs w:val="28"/>
        </w:rPr>
        <w:t>Чемпионата</w:t>
      </w:r>
      <w:r w:rsidR="000D203C">
        <w:rPr>
          <w:color w:val="auto"/>
          <w:sz w:val="28"/>
          <w:szCs w:val="28"/>
        </w:rPr>
        <w:t>, дату и место проведения Чемпионата, создание Волонтерского центра</w:t>
      </w:r>
      <w:r w:rsidR="002C1561">
        <w:rPr>
          <w:color w:val="auto"/>
          <w:sz w:val="28"/>
          <w:szCs w:val="28"/>
        </w:rPr>
        <w:t>, назначает ответственных по направлениям подготовки Чемпионата</w:t>
      </w:r>
      <w:r w:rsidR="00A23F7B" w:rsidRPr="00371BAC">
        <w:rPr>
          <w:color w:val="auto"/>
          <w:sz w:val="28"/>
          <w:szCs w:val="28"/>
        </w:rPr>
        <w:t>.</w:t>
      </w:r>
      <w:r w:rsidR="00DC1777"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2.1</w:t>
      </w:r>
      <w:r w:rsidR="006D32E7">
        <w:rPr>
          <w:color w:val="auto"/>
          <w:sz w:val="28"/>
          <w:szCs w:val="28"/>
        </w:rPr>
        <w:t>3</w:t>
      </w:r>
      <w:r w:rsidR="003E63B3">
        <w:rPr>
          <w:color w:val="auto"/>
          <w:sz w:val="28"/>
          <w:szCs w:val="28"/>
        </w:rPr>
        <w:t xml:space="preserve">. </w:t>
      </w:r>
      <w:r w:rsidRPr="00371BAC">
        <w:rPr>
          <w:color w:val="auto"/>
          <w:sz w:val="28"/>
          <w:szCs w:val="28"/>
        </w:rPr>
        <w:t xml:space="preserve">За месяц до начала </w:t>
      </w:r>
      <w:r w:rsidR="00340B63">
        <w:rPr>
          <w:color w:val="auto"/>
          <w:sz w:val="28"/>
          <w:szCs w:val="28"/>
        </w:rPr>
        <w:t>Чемпионата</w:t>
      </w:r>
      <w:r w:rsidRPr="00371BAC">
        <w:rPr>
          <w:color w:val="auto"/>
          <w:sz w:val="28"/>
          <w:szCs w:val="28"/>
        </w:rPr>
        <w:t xml:space="preserve"> </w:t>
      </w:r>
      <w:r w:rsidR="000D203C">
        <w:rPr>
          <w:color w:val="auto"/>
          <w:sz w:val="28"/>
          <w:szCs w:val="28"/>
        </w:rPr>
        <w:t>РЦРД</w:t>
      </w:r>
      <w:r w:rsidRPr="00371BAC">
        <w:rPr>
          <w:color w:val="auto"/>
          <w:sz w:val="28"/>
          <w:szCs w:val="28"/>
        </w:rPr>
        <w:t xml:space="preserve"> </w:t>
      </w:r>
      <w:r w:rsidR="00ED2B58">
        <w:rPr>
          <w:color w:val="auto"/>
          <w:sz w:val="28"/>
          <w:szCs w:val="28"/>
        </w:rPr>
        <w:t>обеспечивает</w:t>
      </w:r>
      <w:r w:rsidRPr="00371BAC">
        <w:rPr>
          <w:color w:val="auto"/>
          <w:sz w:val="28"/>
          <w:szCs w:val="28"/>
        </w:rPr>
        <w:t xml:space="preserve"> всех Главных экспертов подробной информацией об обеспечении рабочих мест </w:t>
      </w:r>
      <w:r w:rsidRPr="00371BAC">
        <w:rPr>
          <w:color w:val="auto"/>
          <w:sz w:val="28"/>
          <w:szCs w:val="28"/>
        </w:rPr>
        <w:lastRenderedPageBreak/>
        <w:t xml:space="preserve">оборудованием, инструментами и материалами. </w:t>
      </w:r>
      <w:r w:rsidR="000D203C">
        <w:rPr>
          <w:color w:val="auto"/>
          <w:sz w:val="28"/>
          <w:szCs w:val="28"/>
        </w:rPr>
        <w:t>РЦРД</w:t>
      </w:r>
      <w:r w:rsidRPr="00371BAC">
        <w:rPr>
          <w:color w:val="auto"/>
          <w:sz w:val="28"/>
          <w:szCs w:val="28"/>
        </w:rPr>
        <w:t xml:space="preserve"> взаимодействует с Центрами компетенции, получает от них: </w:t>
      </w:r>
    </w:p>
    <w:p w:rsidR="00532578" w:rsidRPr="00371BAC" w:rsidRDefault="00532578" w:rsidP="005325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Технические </w:t>
      </w:r>
      <w:r>
        <w:rPr>
          <w:color w:val="auto"/>
          <w:sz w:val="28"/>
          <w:szCs w:val="28"/>
        </w:rPr>
        <w:t xml:space="preserve">описания компетенции. Образец подготовки технического описания </w:t>
      </w:r>
      <w:r w:rsidR="00E74759">
        <w:rPr>
          <w:color w:val="auto"/>
          <w:sz w:val="28"/>
          <w:szCs w:val="28"/>
        </w:rPr>
        <w:t>компетенции</w:t>
      </w:r>
      <w:r>
        <w:rPr>
          <w:color w:val="auto"/>
          <w:sz w:val="28"/>
          <w:szCs w:val="28"/>
        </w:rPr>
        <w:t xml:space="preserve"> в </w:t>
      </w:r>
      <w:r w:rsidRPr="00371BAC">
        <w:rPr>
          <w:color w:val="auto"/>
          <w:sz w:val="28"/>
          <w:szCs w:val="28"/>
        </w:rPr>
        <w:t>Приложени</w:t>
      </w:r>
      <w:r>
        <w:rPr>
          <w:color w:val="auto"/>
          <w:sz w:val="28"/>
          <w:szCs w:val="28"/>
        </w:rPr>
        <w:t>и</w:t>
      </w:r>
      <w:r w:rsidRPr="00371B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</w:t>
      </w:r>
      <w:r w:rsidRPr="00371BAC">
        <w:rPr>
          <w:color w:val="auto"/>
          <w:sz w:val="28"/>
          <w:szCs w:val="28"/>
        </w:rPr>
        <w:t xml:space="preserve">;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утвержденные Конкурсные задания; </w:t>
      </w:r>
      <w:r w:rsidR="00B35760">
        <w:rPr>
          <w:color w:val="auto"/>
          <w:sz w:val="28"/>
          <w:szCs w:val="28"/>
        </w:rPr>
        <w:t>К</w:t>
      </w:r>
      <w:r w:rsidR="00890C86">
        <w:rPr>
          <w:color w:val="auto"/>
          <w:sz w:val="28"/>
          <w:szCs w:val="28"/>
        </w:rPr>
        <w:t xml:space="preserve">онкурсные задания должны быть </w:t>
      </w:r>
      <w:r w:rsidR="00B35760">
        <w:rPr>
          <w:color w:val="auto"/>
          <w:sz w:val="28"/>
          <w:szCs w:val="28"/>
        </w:rPr>
        <w:t>размещены на официальной странице колледжа в сети «Интернет»</w:t>
      </w:r>
      <w:r w:rsidR="00890C86">
        <w:rPr>
          <w:color w:val="auto"/>
          <w:sz w:val="28"/>
          <w:szCs w:val="28"/>
        </w:rPr>
        <w:t xml:space="preserve"> за месяц до проведения Чемпионата.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Инфраструктурные листы;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- контрольно-измерительные и оценочные материалы. </w:t>
      </w:r>
    </w:p>
    <w:p w:rsidR="002358D1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2.1</w:t>
      </w:r>
      <w:r w:rsidR="006D32E7">
        <w:rPr>
          <w:color w:val="auto"/>
          <w:sz w:val="28"/>
          <w:szCs w:val="28"/>
        </w:rPr>
        <w:t>4</w:t>
      </w:r>
      <w:r w:rsidR="002D6462"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Оргкомитет должен проинформировать о проведении </w:t>
      </w:r>
      <w:r w:rsidR="00E74759">
        <w:rPr>
          <w:color w:val="auto"/>
          <w:sz w:val="28"/>
          <w:szCs w:val="28"/>
        </w:rPr>
        <w:t>Ч</w:t>
      </w:r>
      <w:r w:rsidRPr="00371BAC">
        <w:rPr>
          <w:color w:val="auto"/>
          <w:sz w:val="28"/>
          <w:szCs w:val="28"/>
        </w:rPr>
        <w:t>емпионат</w:t>
      </w:r>
      <w:r w:rsidR="002D6462">
        <w:rPr>
          <w:color w:val="auto"/>
          <w:sz w:val="28"/>
          <w:szCs w:val="28"/>
        </w:rPr>
        <w:t>а</w:t>
      </w:r>
      <w:r w:rsidRPr="00371BAC">
        <w:rPr>
          <w:color w:val="auto"/>
          <w:sz w:val="28"/>
          <w:szCs w:val="28"/>
        </w:rPr>
        <w:t xml:space="preserve"> все учреждения и организации, которые имеют право принять в нем участие, не менее, чем за два месяца и объявить заявочную кампанию по участию в </w:t>
      </w:r>
      <w:r w:rsidR="00E74759">
        <w:rPr>
          <w:color w:val="auto"/>
          <w:sz w:val="28"/>
          <w:szCs w:val="28"/>
        </w:rPr>
        <w:t>Ч</w:t>
      </w:r>
      <w:r w:rsidRPr="00371BAC">
        <w:rPr>
          <w:color w:val="auto"/>
          <w:sz w:val="28"/>
          <w:szCs w:val="28"/>
        </w:rPr>
        <w:t xml:space="preserve">емпионате. Заявки на участие в </w:t>
      </w:r>
      <w:r w:rsidR="004F1E9B">
        <w:rPr>
          <w:color w:val="auto"/>
          <w:sz w:val="28"/>
          <w:szCs w:val="28"/>
        </w:rPr>
        <w:t>Ч</w:t>
      </w:r>
      <w:r w:rsidR="002D6462">
        <w:rPr>
          <w:color w:val="auto"/>
          <w:sz w:val="28"/>
          <w:szCs w:val="28"/>
        </w:rPr>
        <w:t>емпионате</w:t>
      </w:r>
      <w:r w:rsidRPr="00371BAC">
        <w:rPr>
          <w:color w:val="auto"/>
          <w:sz w:val="28"/>
          <w:szCs w:val="28"/>
        </w:rPr>
        <w:t xml:space="preserve"> принимаются от образовательных учреждений</w:t>
      </w:r>
      <w:r w:rsidR="002D6462">
        <w:rPr>
          <w:color w:val="auto"/>
          <w:sz w:val="28"/>
          <w:szCs w:val="28"/>
        </w:rPr>
        <w:t>,</w:t>
      </w:r>
      <w:r w:rsidRPr="00371BAC">
        <w:rPr>
          <w:color w:val="auto"/>
          <w:sz w:val="28"/>
          <w:szCs w:val="28"/>
        </w:rPr>
        <w:t xml:space="preserve"> расположенных на территории </w:t>
      </w:r>
      <w:r w:rsidR="002D6462">
        <w:rPr>
          <w:color w:val="auto"/>
          <w:sz w:val="28"/>
          <w:szCs w:val="28"/>
        </w:rPr>
        <w:t>Ярославской области</w:t>
      </w:r>
      <w:r w:rsidRPr="00371BAC">
        <w:rPr>
          <w:color w:val="auto"/>
          <w:sz w:val="28"/>
          <w:szCs w:val="28"/>
        </w:rPr>
        <w:t>, детских домов, интернатов, предприятий и организаций</w:t>
      </w:r>
      <w:r w:rsidR="002D6462">
        <w:rPr>
          <w:color w:val="auto"/>
          <w:sz w:val="28"/>
          <w:szCs w:val="28"/>
        </w:rPr>
        <w:t>, о</w:t>
      </w:r>
      <w:r w:rsidRPr="00371BAC">
        <w:rPr>
          <w:color w:val="auto"/>
          <w:sz w:val="28"/>
          <w:szCs w:val="28"/>
        </w:rPr>
        <w:t>бщественных организаций инвалидов, некоммерческих организаци</w:t>
      </w:r>
      <w:r w:rsidR="002D6462">
        <w:rPr>
          <w:color w:val="auto"/>
          <w:sz w:val="28"/>
          <w:szCs w:val="28"/>
        </w:rPr>
        <w:t>й</w:t>
      </w:r>
      <w:r w:rsidRPr="00371BAC">
        <w:rPr>
          <w:color w:val="auto"/>
          <w:sz w:val="28"/>
          <w:szCs w:val="28"/>
        </w:rPr>
        <w:t xml:space="preserve">, а также от индивидуальных участников. </w:t>
      </w:r>
    </w:p>
    <w:p w:rsidR="00B014F7" w:rsidRPr="00C54399" w:rsidRDefault="00B014F7" w:rsidP="00B0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2.1</w:t>
      </w:r>
      <w:r w:rsidR="006D32E7">
        <w:rPr>
          <w:rFonts w:ascii="Times New Roman" w:eastAsia="Times New Roman" w:hAnsi="Times New Roman"/>
          <w:color w:val="000000"/>
          <w:sz w:val="28"/>
        </w:rPr>
        <w:t>5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C8752B">
        <w:rPr>
          <w:rFonts w:ascii="Times New Roman" w:eastAsia="Times New Roman" w:hAnsi="Times New Roman"/>
          <w:color w:val="000000"/>
          <w:sz w:val="28"/>
        </w:rPr>
        <w:t>Организаци</w:t>
      </w:r>
      <w:r w:rsidR="00E74759">
        <w:rPr>
          <w:rFonts w:ascii="Times New Roman" w:eastAsia="Times New Roman" w:hAnsi="Times New Roman"/>
          <w:color w:val="000000"/>
          <w:sz w:val="28"/>
        </w:rPr>
        <w:t>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регистриру</w:t>
      </w:r>
      <w:r w:rsidR="00E74759">
        <w:rPr>
          <w:rFonts w:ascii="Times New Roman" w:eastAsia="Times New Roman" w:hAnsi="Times New Roman"/>
          <w:color w:val="000000"/>
          <w:sz w:val="28"/>
        </w:rPr>
        <w:t>ю</w:t>
      </w:r>
      <w:r w:rsidRPr="00C8752B">
        <w:rPr>
          <w:rFonts w:ascii="Times New Roman" w:eastAsia="Times New Roman" w:hAnsi="Times New Roman"/>
          <w:color w:val="000000"/>
          <w:sz w:val="28"/>
        </w:rPr>
        <w:t>тся для участия в Чемпионате по выбранн</w:t>
      </w:r>
      <w:r w:rsidR="0029372C">
        <w:rPr>
          <w:rFonts w:ascii="Times New Roman" w:eastAsia="Times New Roman" w:hAnsi="Times New Roman"/>
          <w:color w:val="000000"/>
          <w:sz w:val="28"/>
        </w:rPr>
        <w:t>ой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компетенци</w:t>
      </w:r>
      <w:r w:rsidR="0029372C">
        <w:rPr>
          <w:rFonts w:ascii="Times New Roman" w:eastAsia="Times New Roman" w:hAnsi="Times New Roman"/>
          <w:color w:val="000000"/>
          <w:sz w:val="28"/>
        </w:rPr>
        <w:t>и или компетенциям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, направив заявку </w:t>
      </w:r>
      <w:r w:rsidR="00C50D65">
        <w:rPr>
          <w:rFonts w:ascii="Times New Roman" w:eastAsia="Times New Roman" w:hAnsi="Times New Roman"/>
          <w:color w:val="000000"/>
          <w:sz w:val="28"/>
        </w:rPr>
        <w:t>(</w:t>
      </w:r>
      <w:r w:rsidRPr="00C54399">
        <w:rPr>
          <w:rFonts w:ascii="Times New Roman" w:eastAsia="Times New Roman" w:hAnsi="Times New Roman"/>
          <w:color w:val="000000"/>
          <w:sz w:val="28"/>
        </w:rPr>
        <w:t>Приложени</w:t>
      </w:r>
      <w:r w:rsidR="00C50D65">
        <w:rPr>
          <w:rFonts w:ascii="Times New Roman" w:eastAsia="Times New Roman" w:hAnsi="Times New Roman"/>
          <w:color w:val="000000"/>
          <w:sz w:val="28"/>
        </w:rPr>
        <w:t>е</w:t>
      </w:r>
      <w:r w:rsidRPr="00C54399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842F45">
        <w:rPr>
          <w:rFonts w:ascii="Times New Roman" w:eastAsia="Times New Roman" w:hAnsi="Times New Roman"/>
          <w:color w:val="000000"/>
          <w:sz w:val="28"/>
        </w:rPr>
        <w:t>6</w:t>
      </w:r>
      <w:r w:rsidR="00C50D65">
        <w:rPr>
          <w:rFonts w:ascii="Times New Roman" w:eastAsia="Times New Roman" w:hAnsi="Times New Roman"/>
          <w:color w:val="000000"/>
          <w:sz w:val="28"/>
        </w:rPr>
        <w:t>)</w:t>
      </w:r>
      <w:r w:rsidRPr="00C54399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50D65">
        <w:rPr>
          <w:rFonts w:ascii="Times New Roman" w:eastAsia="Times New Roman" w:hAnsi="Times New Roman"/>
          <w:color w:val="000000"/>
          <w:sz w:val="28"/>
        </w:rPr>
        <w:t xml:space="preserve">в РЦРД по электронной почте: </w:t>
      </w:r>
      <w:hyperlink r:id="rId11" w:history="1">
        <w:r w:rsidR="00C50D65" w:rsidRPr="003D5010">
          <w:rPr>
            <w:rStyle w:val="ab"/>
            <w:rFonts w:ascii="Times New Roman" w:eastAsia="Times New Roman" w:hAnsi="Times New Roman"/>
            <w:sz w:val="28"/>
            <w:lang w:val="en-US"/>
          </w:rPr>
          <w:t>a</w:t>
        </w:r>
        <w:r w:rsidR="00C50D65" w:rsidRPr="003D5010">
          <w:rPr>
            <w:rStyle w:val="ab"/>
            <w:rFonts w:ascii="Times New Roman" w:hAnsi="Times New Roman"/>
            <w:sz w:val="28"/>
            <w:szCs w:val="28"/>
          </w:rPr>
          <w:t>bilympic</w:t>
        </w:r>
        <w:r w:rsidR="00C50D65" w:rsidRPr="003D5010">
          <w:rPr>
            <w:rStyle w:val="ab"/>
            <w:rFonts w:ascii="Times New Roman" w:hAnsi="Times New Roman"/>
            <w:sz w:val="28"/>
            <w:szCs w:val="28"/>
            <w:lang w:val="en-US"/>
          </w:rPr>
          <w:t>s</w:t>
        </w:r>
        <w:r w:rsidR="00C50D65" w:rsidRPr="003D5010">
          <w:rPr>
            <w:rStyle w:val="ab"/>
            <w:rFonts w:ascii="Times New Roman" w:hAnsi="Times New Roman"/>
            <w:sz w:val="28"/>
            <w:szCs w:val="28"/>
          </w:rPr>
          <w:t>76@</w:t>
        </w:r>
        <w:r w:rsidR="00C50D65" w:rsidRPr="003D5010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="00C50D65" w:rsidRPr="003D5010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C50D65" w:rsidRPr="003D501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54399">
        <w:rPr>
          <w:rFonts w:ascii="Times New Roman" w:eastAsia="Times New Roman" w:hAnsi="Times New Roman"/>
          <w:color w:val="000000"/>
          <w:sz w:val="28"/>
        </w:rPr>
        <w:t>.</w:t>
      </w:r>
      <w:r w:rsidR="00494245">
        <w:rPr>
          <w:rFonts w:ascii="Times New Roman" w:eastAsia="Times New Roman" w:hAnsi="Times New Roman"/>
          <w:color w:val="000000"/>
          <w:sz w:val="28"/>
        </w:rPr>
        <w:t xml:space="preserve"> С каждой организацией-участницей заключается соглашение о сотрудничестве.</w:t>
      </w:r>
    </w:p>
    <w:p w:rsidR="00B05EC1" w:rsidRPr="00F5155D" w:rsidRDefault="00F5155D" w:rsidP="00B014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F5155D">
        <w:rPr>
          <w:rFonts w:ascii="Times New Roman" w:eastAsia="Times New Roman" w:hAnsi="Times New Roman"/>
          <w:b/>
          <w:color w:val="000000"/>
          <w:sz w:val="28"/>
        </w:rPr>
        <w:t>3</w:t>
      </w:r>
      <w:r w:rsidR="00B05EC1" w:rsidRPr="00F5155D">
        <w:rPr>
          <w:rFonts w:ascii="Times New Roman" w:eastAsia="Times New Roman" w:hAnsi="Times New Roman"/>
          <w:b/>
          <w:color w:val="000000"/>
          <w:sz w:val="28"/>
        </w:rPr>
        <w:t>. У</w:t>
      </w:r>
      <w:r>
        <w:rPr>
          <w:rFonts w:ascii="Times New Roman" w:eastAsia="Times New Roman" w:hAnsi="Times New Roman"/>
          <w:b/>
          <w:color w:val="000000"/>
          <w:sz w:val="28"/>
        </w:rPr>
        <w:t>частники</w:t>
      </w:r>
      <w:r w:rsidR="00B05EC1" w:rsidRPr="00F5155D">
        <w:rPr>
          <w:rFonts w:ascii="Times New Roman" w:eastAsia="Times New Roman" w:hAnsi="Times New Roman"/>
          <w:b/>
          <w:color w:val="000000"/>
          <w:sz w:val="28"/>
        </w:rPr>
        <w:t>. П</w:t>
      </w:r>
      <w:r>
        <w:rPr>
          <w:rFonts w:ascii="Times New Roman" w:eastAsia="Times New Roman" w:hAnsi="Times New Roman"/>
          <w:b/>
          <w:color w:val="000000"/>
          <w:sz w:val="28"/>
        </w:rPr>
        <w:t>рава и обязанности</w:t>
      </w:r>
    </w:p>
    <w:p w:rsidR="008764AB" w:rsidRPr="00371BAC" w:rsidRDefault="008764AB" w:rsidP="008764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Pr="00371BAC">
        <w:rPr>
          <w:color w:val="auto"/>
          <w:sz w:val="28"/>
          <w:szCs w:val="28"/>
        </w:rPr>
        <w:t xml:space="preserve"> К участию в </w:t>
      </w:r>
      <w:r>
        <w:rPr>
          <w:color w:val="auto"/>
          <w:sz w:val="28"/>
          <w:szCs w:val="28"/>
        </w:rPr>
        <w:t>Чемпионате</w:t>
      </w:r>
      <w:r w:rsidRPr="00371BAC">
        <w:rPr>
          <w:color w:val="auto"/>
          <w:sz w:val="28"/>
          <w:szCs w:val="28"/>
        </w:rPr>
        <w:t xml:space="preserve"> допускаются лица с инвалидностью или ограниченными возможностями здоровья по следующим категориям: </w:t>
      </w:r>
    </w:p>
    <w:p w:rsidR="008764AB" w:rsidRPr="00371BAC" w:rsidRDefault="008764AB" w:rsidP="006D32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371BAC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.1.</w:t>
      </w:r>
      <w:r w:rsidRPr="00371BAC">
        <w:rPr>
          <w:color w:val="auto"/>
          <w:sz w:val="28"/>
          <w:szCs w:val="28"/>
        </w:rPr>
        <w:t xml:space="preserve"> </w:t>
      </w:r>
      <w:r w:rsidR="006D32E7" w:rsidRPr="00371BAC">
        <w:rPr>
          <w:color w:val="auto"/>
          <w:sz w:val="28"/>
          <w:szCs w:val="28"/>
        </w:rPr>
        <w:t>«школьники» - обучающие</w:t>
      </w:r>
      <w:r w:rsidR="00B876FE">
        <w:rPr>
          <w:color w:val="auto"/>
          <w:sz w:val="28"/>
          <w:szCs w:val="28"/>
        </w:rPr>
        <w:t>ся</w:t>
      </w:r>
      <w:r w:rsidR="006D32E7" w:rsidRPr="00371BAC">
        <w:rPr>
          <w:color w:val="auto"/>
          <w:sz w:val="28"/>
          <w:szCs w:val="28"/>
        </w:rPr>
        <w:t xml:space="preserve"> по программе общего образования;</w:t>
      </w:r>
    </w:p>
    <w:p w:rsidR="008764AB" w:rsidRPr="00371BAC" w:rsidRDefault="008764AB" w:rsidP="006D32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371BAC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>.</w:t>
      </w:r>
      <w:r w:rsidRPr="00371BAC">
        <w:rPr>
          <w:color w:val="auto"/>
          <w:sz w:val="28"/>
          <w:szCs w:val="28"/>
        </w:rPr>
        <w:t xml:space="preserve"> </w:t>
      </w:r>
      <w:r w:rsidR="006D32E7" w:rsidRPr="00371BAC">
        <w:rPr>
          <w:color w:val="auto"/>
          <w:sz w:val="28"/>
          <w:szCs w:val="28"/>
        </w:rPr>
        <w:t>«студенты», обучающиеся по программам профессионального обучения, программам подготовки квалифицированных рабочих, служащих</w:t>
      </w:r>
      <w:r w:rsidR="006D32E7">
        <w:rPr>
          <w:color w:val="auto"/>
          <w:sz w:val="28"/>
          <w:szCs w:val="28"/>
        </w:rPr>
        <w:t>, программам подготовки специалистов среднего звена, программам</w:t>
      </w:r>
      <w:r w:rsidR="006D32E7" w:rsidRPr="00371BAC">
        <w:rPr>
          <w:color w:val="auto"/>
          <w:sz w:val="28"/>
          <w:szCs w:val="28"/>
        </w:rPr>
        <w:t xml:space="preserve"> высшего образования</w:t>
      </w:r>
      <w:r w:rsidR="006D32E7">
        <w:rPr>
          <w:color w:val="auto"/>
          <w:sz w:val="28"/>
          <w:szCs w:val="28"/>
        </w:rPr>
        <w:t>, программам дополнительного образования</w:t>
      </w:r>
      <w:r w:rsidR="006D32E7" w:rsidRPr="00371BAC">
        <w:rPr>
          <w:color w:val="auto"/>
          <w:sz w:val="28"/>
          <w:szCs w:val="28"/>
        </w:rPr>
        <w:t>.</w:t>
      </w:r>
    </w:p>
    <w:p w:rsidR="00280AE6" w:rsidRDefault="00F5155D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8764AB">
        <w:rPr>
          <w:rFonts w:ascii="Times New Roman" w:eastAsia="Times New Roman" w:hAnsi="Times New Roman"/>
          <w:color w:val="000000"/>
          <w:sz w:val="28"/>
        </w:rPr>
        <w:t>2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280AE6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По каждой компетенции должно принять участие не менее 5 участников.</w:t>
      </w:r>
      <w:r w:rsidR="00D24607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8576EC">
        <w:rPr>
          <w:rFonts w:ascii="Times New Roman" w:eastAsia="Times New Roman" w:hAnsi="Times New Roman"/>
          <w:color w:val="000000"/>
          <w:sz w:val="28"/>
        </w:rPr>
        <w:t xml:space="preserve">Форма регистрации участника </w:t>
      </w:r>
      <w:r w:rsidR="00D24607">
        <w:rPr>
          <w:rFonts w:ascii="Times New Roman" w:eastAsia="Times New Roman" w:hAnsi="Times New Roman"/>
          <w:color w:val="000000"/>
          <w:sz w:val="28"/>
        </w:rPr>
        <w:t>в Приложении 7.</w:t>
      </w:r>
      <w:r w:rsidR="00280AE6" w:rsidRPr="00280AE6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B05EC1" w:rsidRPr="00C8752B" w:rsidRDefault="00280AE6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3.3. Каждый участник может иметь сопровождающего, если это необходимо ему по состоянию здоровья. Форма регистрации сопровождающего в Приложении 8. </w:t>
      </w:r>
    </w:p>
    <w:p w:rsidR="00B05EC1" w:rsidRPr="00C8752B" w:rsidRDefault="00B014F7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4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До начала соревнований: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C8752B">
        <w:rPr>
          <w:rFonts w:ascii="Times New Roman" w:eastAsia="Times New Roman" w:hAnsi="Times New Roman"/>
          <w:color w:val="000000"/>
          <w:sz w:val="28"/>
        </w:rPr>
        <w:t>Организация-участни</w:t>
      </w:r>
      <w:r w:rsidR="00B81BAA">
        <w:rPr>
          <w:rFonts w:ascii="Times New Roman" w:eastAsia="Times New Roman" w:hAnsi="Times New Roman"/>
          <w:color w:val="000000"/>
          <w:sz w:val="28"/>
        </w:rPr>
        <w:t>ца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отвечает за обеспечение всех </w:t>
      </w:r>
      <w:r w:rsidR="00C50D65">
        <w:rPr>
          <w:rFonts w:ascii="Times New Roman" w:eastAsia="Times New Roman" w:hAnsi="Times New Roman"/>
          <w:color w:val="000000"/>
          <w:sz w:val="28"/>
        </w:rPr>
        <w:t>участников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информацией: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размещенной на сайте Р</w:t>
      </w:r>
      <w:r w:rsidR="00C50D65">
        <w:rPr>
          <w:rFonts w:ascii="Times New Roman" w:eastAsia="Times New Roman" w:hAnsi="Times New Roman"/>
          <w:color w:val="000000"/>
          <w:sz w:val="28"/>
        </w:rPr>
        <w:t>ЦРД</w:t>
      </w:r>
      <w:r w:rsidR="00890C86">
        <w:rPr>
          <w:rFonts w:ascii="Times New Roman" w:eastAsia="Times New Roman" w:hAnsi="Times New Roman"/>
          <w:color w:val="000000"/>
          <w:sz w:val="28"/>
        </w:rPr>
        <w:t xml:space="preserve"> и</w:t>
      </w:r>
      <w:r w:rsidR="00484B23">
        <w:rPr>
          <w:rFonts w:ascii="Times New Roman" w:eastAsia="Times New Roman" w:hAnsi="Times New Roman"/>
          <w:color w:val="000000"/>
          <w:sz w:val="28"/>
        </w:rPr>
        <w:t xml:space="preserve"> в</w:t>
      </w:r>
      <w:r w:rsidR="00890C86" w:rsidRPr="00890C86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890C86" w:rsidRPr="00C8752B">
        <w:rPr>
          <w:rFonts w:ascii="Times New Roman" w:eastAsia="Times New Roman" w:hAnsi="Times New Roman"/>
          <w:color w:val="000000"/>
          <w:sz w:val="28"/>
        </w:rPr>
        <w:t xml:space="preserve">настоящем </w:t>
      </w:r>
      <w:r w:rsidR="00890C86">
        <w:rPr>
          <w:rFonts w:ascii="Times New Roman" w:eastAsia="Times New Roman" w:hAnsi="Times New Roman"/>
          <w:color w:val="000000"/>
          <w:sz w:val="28"/>
        </w:rPr>
        <w:t>порядке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содержащейся </w:t>
      </w:r>
      <w:r w:rsidR="00484B23">
        <w:rPr>
          <w:rFonts w:ascii="Times New Roman" w:eastAsia="Times New Roman" w:hAnsi="Times New Roman"/>
          <w:color w:val="000000"/>
          <w:sz w:val="28"/>
        </w:rPr>
        <w:t>Т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ехническом </w:t>
      </w:r>
      <w:r w:rsidR="008764AB">
        <w:rPr>
          <w:rFonts w:ascii="Times New Roman" w:eastAsia="Times New Roman" w:hAnsi="Times New Roman"/>
          <w:color w:val="000000"/>
          <w:sz w:val="28"/>
        </w:rPr>
        <w:t>описании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8764AB">
        <w:rPr>
          <w:rFonts w:ascii="Times New Roman" w:eastAsia="Times New Roman" w:hAnsi="Times New Roman"/>
          <w:color w:val="000000"/>
          <w:sz w:val="28"/>
        </w:rPr>
        <w:t>компетенции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по охране труда и технике безопасности</w:t>
      </w:r>
      <w:r w:rsidR="00484B23">
        <w:rPr>
          <w:rFonts w:ascii="Times New Roman" w:eastAsia="Times New Roman" w:hAnsi="Times New Roman"/>
          <w:color w:val="000000"/>
          <w:sz w:val="28"/>
        </w:rPr>
        <w:t>.</w:t>
      </w:r>
      <w:r w:rsidR="00D41831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81854">
        <w:rPr>
          <w:rFonts w:ascii="Times New Roman" w:eastAsia="Times New Roman" w:hAnsi="Times New Roman"/>
          <w:color w:val="000000"/>
          <w:sz w:val="28"/>
        </w:rPr>
        <w:t>Форма протокола</w:t>
      </w:r>
      <w:r w:rsidR="00481854" w:rsidRPr="0048185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81854" w:rsidRPr="00C8752B">
        <w:rPr>
          <w:rFonts w:ascii="Times New Roman" w:eastAsia="Times New Roman" w:hAnsi="Times New Roman"/>
          <w:color w:val="000000"/>
          <w:sz w:val="28"/>
        </w:rPr>
        <w:t>по охране труда и технике безопасности</w:t>
      </w:r>
      <w:r w:rsidR="003E4E0C">
        <w:rPr>
          <w:rFonts w:ascii="Times New Roman" w:eastAsia="Times New Roman" w:hAnsi="Times New Roman"/>
          <w:color w:val="000000"/>
          <w:sz w:val="28"/>
        </w:rPr>
        <w:t xml:space="preserve"> на рабочем месте</w:t>
      </w:r>
      <w:r w:rsidR="00481854">
        <w:rPr>
          <w:rFonts w:ascii="Times New Roman" w:eastAsia="Times New Roman" w:hAnsi="Times New Roman"/>
          <w:color w:val="000000"/>
          <w:sz w:val="28"/>
        </w:rPr>
        <w:t xml:space="preserve"> в Приложении </w:t>
      </w:r>
      <w:r w:rsidR="00577308">
        <w:rPr>
          <w:rFonts w:ascii="Times New Roman" w:eastAsia="Times New Roman" w:hAnsi="Times New Roman"/>
          <w:color w:val="000000"/>
          <w:sz w:val="28"/>
        </w:rPr>
        <w:t>9</w:t>
      </w:r>
      <w:r w:rsidR="00481854">
        <w:rPr>
          <w:rFonts w:ascii="Times New Roman" w:eastAsia="Times New Roman" w:hAnsi="Times New Roman"/>
          <w:color w:val="000000"/>
          <w:sz w:val="28"/>
        </w:rPr>
        <w:t>.</w:t>
      </w:r>
    </w:p>
    <w:p w:rsidR="00B05EC1" w:rsidRPr="00C8752B" w:rsidRDefault="00405B6F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5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В ходе соревнований:</w:t>
      </w:r>
    </w:p>
    <w:p w:rsidR="00B05EC1" w:rsidRPr="00C8752B" w:rsidRDefault="00405B6F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5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>1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должны получить подробную информацию об организации соревнований, включая: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информацию по охране труда и технике безопасности, включая меры, применяемые в случае их несоблюдения;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расписание конкурсов, с обозначением обеденных перерывов и времени завершения конкурсных заданий/модулей;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информацию о времени и способе проверки оборудования</w:t>
      </w:r>
      <w:r w:rsidR="00484B23">
        <w:rPr>
          <w:rFonts w:ascii="Times New Roman" w:eastAsia="Times New Roman" w:hAnsi="Times New Roman"/>
          <w:color w:val="000000"/>
          <w:sz w:val="28"/>
        </w:rPr>
        <w:t>.</w:t>
      </w:r>
    </w:p>
    <w:p w:rsidR="00B05EC1" w:rsidRPr="00C8752B" w:rsidRDefault="00484B23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5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2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должны быть проинформированы о том, что: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они отвечают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="001470EF">
        <w:rPr>
          <w:rFonts w:ascii="Times New Roman" w:eastAsia="Times New Roman" w:hAnsi="Times New Roman"/>
          <w:color w:val="000000"/>
          <w:sz w:val="28"/>
        </w:rPr>
        <w:t>во время Соревновательной программы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выполняется ежедневная проверка инструментальных ящиков и инструментов. </w:t>
      </w:r>
    </w:p>
    <w:p w:rsidR="00B05EC1" w:rsidRPr="00C8752B" w:rsidRDefault="00D56B07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6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Распределение рабочих мест. Рабочие места распределяются по жребию. Жеребьевку проводит Главный эксперт по компетенции перед началом соревнований. По результатам жеребьевки оформляется Протокол с подписями участников и Главного эксперта. </w:t>
      </w:r>
    </w:p>
    <w:p w:rsidR="00B05EC1" w:rsidRPr="00C8752B" w:rsidRDefault="00866E7C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7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Ознакомление. До начала соревнований, </w:t>
      </w: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получают, как минимум, </w:t>
      </w:r>
      <w:r w:rsidR="00F170DD">
        <w:rPr>
          <w:rFonts w:ascii="Times New Roman" w:eastAsia="Times New Roman" w:hAnsi="Times New Roman"/>
          <w:color w:val="000000"/>
          <w:sz w:val="28"/>
        </w:rPr>
        <w:t>один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и, как максимум, </w:t>
      </w:r>
      <w:r w:rsidR="00F170DD">
        <w:rPr>
          <w:rFonts w:ascii="Times New Roman" w:eastAsia="Times New Roman" w:hAnsi="Times New Roman"/>
          <w:color w:val="000000"/>
          <w:sz w:val="28"/>
        </w:rPr>
        <w:t>четыре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часа на подготовку рабочих мест, а также на проверку и подготовку инструментов и материалов. Под руководством Экспертов и Технических экспертов </w:t>
      </w: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используют это время для ознакомления с оборудованием, инструментами, материалами и процессами, а также для того, чтобы попрактиковаться в использовании оборудования и материалов, используемых на Чемпионате. </w:t>
      </w:r>
      <w:r w:rsidR="00871046"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имеют право задавать вопросы. Когда процессы особенно сложны, </w:t>
      </w:r>
      <w:r w:rsidR="002E0323">
        <w:rPr>
          <w:rFonts w:ascii="Times New Roman" w:eastAsia="Times New Roman" w:hAnsi="Times New Roman"/>
          <w:color w:val="000000"/>
          <w:sz w:val="28"/>
        </w:rPr>
        <w:t>РЦРД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FC057F">
        <w:rPr>
          <w:rFonts w:ascii="Times New Roman" w:eastAsia="Times New Roman" w:hAnsi="Times New Roman"/>
          <w:color w:val="000000"/>
          <w:sz w:val="28"/>
        </w:rPr>
        <w:t>о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бязан предоставить инструктора, который продемонстрирует эти процессы, а у </w:t>
      </w:r>
      <w:r w:rsidR="00871046">
        <w:rPr>
          <w:rFonts w:ascii="Times New Roman" w:eastAsia="Times New Roman" w:hAnsi="Times New Roman"/>
          <w:color w:val="000000"/>
          <w:sz w:val="28"/>
        </w:rPr>
        <w:t>участников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должна быть возможность попрактиковаться. По окончании ознакомительного периода, </w:t>
      </w:r>
      <w:r w:rsidR="00871046"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подтверждают свое ознакомление со всеми материалами и процессами, подписав лист прохождения инструктажа по работе на оборудовании (Приложение </w:t>
      </w:r>
      <w:r w:rsidR="003E4E0C">
        <w:rPr>
          <w:rFonts w:ascii="Times New Roman" w:eastAsia="Times New Roman" w:hAnsi="Times New Roman"/>
          <w:color w:val="000000"/>
          <w:sz w:val="28"/>
        </w:rPr>
        <w:t>10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). </w:t>
      </w:r>
    </w:p>
    <w:p w:rsidR="00B05EC1" w:rsidRPr="00C8752B" w:rsidRDefault="00871046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8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Проверка измерительных инструментов. Измерительные инструменты участников сравниваются с инструментами Экспертов, во избежание ошибок. </w:t>
      </w:r>
    </w:p>
    <w:p w:rsidR="00B05EC1" w:rsidRPr="00C8752B" w:rsidRDefault="00871046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9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Личные сведения. </w:t>
      </w:r>
      <w:r w:rsidR="000640E8"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обязаны представить свои паспорта/документы, удостоверяющие личность, для удостоверения личности и проверки даты рождения. </w:t>
      </w:r>
    </w:p>
    <w:p w:rsidR="00B05EC1" w:rsidRPr="00C8752B" w:rsidRDefault="00E84B0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10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Недостающие предметы. Об отсутствующих предметах (материалах и/или оборудовании), указанных в Инфраструктурном листе, необходимо сообщить Главному эксперту, который организует замену. Если у участника в инструментальном ящике отсутствует предмет, который был указан в Техническом </w:t>
      </w:r>
      <w:r w:rsidR="00EE1DC1">
        <w:rPr>
          <w:rFonts w:ascii="Times New Roman" w:eastAsia="Times New Roman" w:hAnsi="Times New Roman"/>
          <w:color w:val="000000"/>
          <w:sz w:val="28"/>
        </w:rPr>
        <w:t>описании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, об этом необходимо известить Главного эксперта. Если позволяет время, Главный эксперт должен помочь </w:t>
      </w:r>
      <w:r>
        <w:rPr>
          <w:rFonts w:ascii="Times New Roman" w:eastAsia="Times New Roman" w:hAnsi="Times New Roman"/>
          <w:color w:val="000000"/>
          <w:sz w:val="28"/>
        </w:rPr>
        <w:t>участнику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в поиске инструмента на замену. </w:t>
      </w:r>
    </w:p>
    <w:p w:rsidR="00B05EC1" w:rsidRPr="00C8752B" w:rsidRDefault="00B5247B" w:rsidP="00B05E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>11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Материалы-заменители. </w:t>
      </w:r>
      <w:r>
        <w:rPr>
          <w:rFonts w:ascii="Times New Roman" w:eastAsia="Times New Roman" w:hAnsi="Times New Roman"/>
          <w:color w:val="000000"/>
          <w:sz w:val="28"/>
        </w:rPr>
        <w:t>Участник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может попросить предоставить ему материал на замену, в случае утраты или порчи изначально предоставленного ему материала. </w:t>
      </w:r>
      <w:r>
        <w:rPr>
          <w:rFonts w:ascii="Times New Roman" w:eastAsia="Times New Roman" w:hAnsi="Times New Roman"/>
          <w:color w:val="000000"/>
          <w:sz w:val="28"/>
        </w:rPr>
        <w:t>Л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юбая подобная замена наказывается вычетом 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lastRenderedPageBreak/>
        <w:t xml:space="preserve">баллов. Эксперты определяют масштабы таких вычетов до начала </w:t>
      </w:r>
      <w:r>
        <w:rPr>
          <w:rFonts w:ascii="Times New Roman" w:eastAsia="Times New Roman" w:hAnsi="Times New Roman"/>
          <w:color w:val="000000"/>
          <w:sz w:val="28"/>
        </w:rPr>
        <w:t>соревнований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, извещая об этом участников. </w:t>
      </w:r>
    </w:p>
    <w:p w:rsidR="00B05EC1" w:rsidRPr="00C8752B" w:rsidRDefault="00B5247B" w:rsidP="00B05E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.1</w:t>
      </w:r>
      <w:r w:rsidR="00BC2DC3">
        <w:rPr>
          <w:rFonts w:ascii="Times New Roman" w:eastAsia="Times New Roman" w:hAnsi="Times New Roman"/>
          <w:color w:val="000000"/>
          <w:sz w:val="28"/>
        </w:rPr>
        <w:t>2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Начало и конец работы. </w:t>
      </w:r>
      <w:r>
        <w:rPr>
          <w:rFonts w:ascii="Times New Roman" w:eastAsia="Times New Roman" w:hAnsi="Times New Roman"/>
          <w:color w:val="000000"/>
          <w:sz w:val="28"/>
        </w:rPr>
        <w:t>Участник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обязан дождаться указания Главного эксперта о начале и завершении работы.</w:t>
      </w:r>
    </w:p>
    <w:p w:rsidR="00B05EC1" w:rsidRPr="00C8752B" w:rsidRDefault="00336B2C" w:rsidP="00B05E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.1</w:t>
      </w:r>
      <w:r w:rsidR="00BC2DC3"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C2DC3"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C2DC3" w:rsidRPr="00C8752B">
        <w:rPr>
          <w:rFonts w:ascii="Times New Roman" w:eastAsia="Times New Roman" w:hAnsi="Times New Roman"/>
          <w:color w:val="000000"/>
          <w:sz w:val="28"/>
        </w:rPr>
        <w:t xml:space="preserve">в любое время 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могут общаться с Экспертом из своей образовательной организации</w:t>
      </w:r>
      <w:r w:rsidR="00BC2DC3">
        <w:rPr>
          <w:rFonts w:ascii="Times New Roman" w:eastAsia="Times New Roman" w:hAnsi="Times New Roman"/>
          <w:color w:val="000000"/>
          <w:sz w:val="28"/>
        </w:rPr>
        <w:t xml:space="preserve"> или со своим Сопровождающим</w:t>
      </w:r>
      <w:r w:rsidR="00210E8C">
        <w:rPr>
          <w:rFonts w:ascii="Times New Roman" w:eastAsia="Times New Roman" w:hAnsi="Times New Roman"/>
          <w:color w:val="000000"/>
          <w:sz w:val="28"/>
        </w:rPr>
        <w:t>.</w:t>
      </w:r>
      <w:r w:rsidR="00BC2DC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В ходе проведения </w:t>
      </w:r>
      <w:r w:rsidR="00210E8C">
        <w:rPr>
          <w:rFonts w:ascii="Times New Roman" w:eastAsia="Times New Roman" w:hAnsi="Times New Roman"/>
          <w:color w:val="000000"/>
          <w:sz w:val="28"/>
        </w:rPr>
        <w:t>соревнований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контакты с Экспертом</w:t>
      </w:r>
      <w:r w:rsidR="00210E8C">
        <w:rPr>
          <w:rFonts w:ascii="Times New Roman" w:eastAsia="Times New Roman" w:hAnsi="Times New Roman"/>
          <w:color w:val="000000"/>
          <w:sz w:val="28"/>
        </w:rPr>
        <w:t xml:space="preserve"> из своей организации 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разрешены лишь в присутствии</w:t>
      </w:r>
      <w:r w:rsidR="00210E8C">
        <w:rPr>
          <w:rFonts w:ascii="Times New Roman" w:eastAsia="Times New Roman" w:hAnsi="Times New Roman"/>
          <w:color w:val="000000"/>
          <w:sz w:val="28"/>
        </w:rPr>
        <w:t xml:space="preserve"> другого любого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Эксперта. В ходе проведения </w:t>
      </w:r>
      <w:r w:rsidR="00210E8C">
        <w:rPr>
          <w:rFonts w:ascii="Times New Roman" w:eastAsia="Times New Roman" w:hAnsi="Times New Roman"/>
          <w:color w:val="000000"/>
          <w:sz w:val="28"/>
        </w:rPr>
        <w:t>соревнований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запрещены контакты с другими </w:t>
      </w:r>
      <w:r w:rsidR="00BC2DC3">
        <w:rPr>
          <w:rFonts w:ascii="Times New Roman" w:eastAsia="Times New Roman" w:hAnsi="Times New Roman"/>
          <w:color w:val="000000"/>
          <w:sz w:val="28"/>
        </w:rPr>
        <w:t>участниками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или гостями без разрешения Главного эксперта. </w:t>
      </w:r>
    </w:p>
    <w:p w:rsidR="00B05EC1" w:rsidRPr="00C8752B" w:rsidRDefault="00B50095" w:rsidP="00BC2D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.1</w:t>
      </w:r>
      <w:r w:rsidR="00BC2DC3">
        <w:rPr>
          <w:rFonts w:ascii="Times New Roman" w:eastAsia="Times New Roman" w:hAnsi="Times New Roman"/>
          <w:color w:val="000000"/>
          <w:sz w:val="28"/>
        </w:rPr>
        <w:t>4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Если кто-либо из </w:t>
      </w:r>
      <w:r>
        <w:rPr>
          <w:rFonts w:ascii="Times New Roman" w:eastAsia="Times New Roman" w:hAnsi="Times New Roman"/>
          <w:color w:val="000000"/>
          <w:sz w:val="28"/>
        </w:rPr>
        <w:t>участников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заболел или стал жертвой несчастного случая, об этом немедленно уведомляется Главный эксперт. Главный эксперт принимает решение о том, компенсировать ли потерянное время. Если </w:t>
      </w:r>
      <w:r>
        <w:rPr>
          <w:rFonts w:ascii="Times New Roman" w:eastAsia="Times New Roman" w:hAnsi="Times New Roman"/>
          <w:color w:val="000000"/>
          <w:sz w:val="28"/>
        </w:rPr>
        <w:t>участнику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приходится отказаться от дальнейшего участия в соревнованиях ввиду болезни или несчастного случая, он получит баллы за любую завершенную работу. Будут предприняты все меры к тому, чтобы способствовать возвращению </w:t>
      </w:r>
      <w:r>
        <w:rPr>
          <w:rFonts w:ascii="Times New Roman" w:eastAsia="Times New Roman" w:hAnsi="Times New Roman"/>
          <w:color w:val="000000"/>
          <w:sz w:val="28"/>
        </w:rPr>
        <w:t>участника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</w:rPr>
        <w:t>соревнованиям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, и к тому, чтобы компенсировать потерянное время. Такие случаи регистрируются в Форме регистрации несчастных случаев и в Форме регистрации перерывов в работе.</w:t>
      </w:r>
    </w:p>
    <w:p w:rsidR="00B05EC1" w:rsidRPr="00C8752B" w:rsidRDefault="00C97856" w:rsidP="00B05E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.1</w:t>
      </w:r>
      <w:r w:rsidR="00BC2DC3">
        <w:rPr>
          <w:rFonts w:ascii="Times New Roman" w:eastAsia="Times New Roman" w:hAnsi="Times New Roman"/>
          <w:color w:val="000000"/>
          <w:sz w:val="28"/>
        </w:rPr>
        <w:t>5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.</w:t>
      </w:r>
      <w:r w:rsidR="00B05EC1">
        <w:rPr>
          <w:rFonts w:ascii="Times New Roman" w:eastAsia="Times New Roman" w:hAnsi="Times New Roman"/>
          <w:color w:val="000000"/>
          <w:sz w:val="28"/>
        </w:rPr>
        <w:t>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Дисциплинарное взыскание. </w:t>
      </w: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, обвиняемые в нечестном поведении, отказывающиеся соблюдать постановления и</w:t>
      </w:r>
      <w:r w:rsidR="00337EE1">
        <w:rPr>
          <w:rFonts w:ascii="Times New Roman" w:eastAsia="Times New Roman" w:hAnsi="Times New Roman"/>
          <w:color w:val="000000"/>
          <w:sz w:val="28"/>
        </w:rPr>
        <w:t xml:space="preserve"> (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или</w:t>
      </w:r>
      <w:r w:rsidR="00337EE1">
        <w:rPr>
          <w:rFonts w:ascii="Times New Roman" w:eastAsia="Times New Roman" w:hAnsi="Times New Roman"/>
          <w:color w:val="000000"/>
          <w:sz w:val="28"/>
        </w:rPr>
        <w:t>)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указания, чье поведение мешает нормальному ходу проведения </w:t>
      </w:r>
      <w:r w:rsidR="001470EF">
        <w:rPr>
          <w:rFonts w:ascii="Times New Roman" w:eastAsia="Times New Roman" w:hAnsi="Times New Roman"/>
          <w:color w:val="000000"/>
          <w:sz w:val="28"/>
        </w:rPr>
        <w:t>Соревновательной программы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</w:rPr>
        <w:t>приглашаются к Главному эксперту, который принимает решение о дальнейшем участии в соревнованиях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.</w:t>
      </w:r>
    </w:p>
    <w:p w:rsidR="00B05EC1" w:rsidRPr="00C8752B" w:rsidRDefault="00C97856" w:rsidP="00B05E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.1</w:t>
      </w:r>
      <w:r w:rsidR="00BC2DC3">
        <w:rPr>
          <w:rFonts w:ascii="Times New Roman" w:eastAsia="Times New Roman" w:hAnsi="Times New Roman"/>
          <w:color w:val="000000"/>
          <w:sz w:val="28"/>
        </w:rPr>
        <w:t>6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Охрана труда и техника безопасности. Несоблюдение участником норм и правил техники безопасности ведет к потере баллов. Постоянное нарушение норм безопасности может привести к временному или </w:t>
      </w:r>
      <w:r>
        <w:rPr>
          <w:rFonts w:ascii="Times New Roman" w:eastAsia="Times New Roman" w:hAnsi="Times New Roman"/>
          <w:color w:val="000000"/>
          <w:sz w:val="28"/>
        </w:rPr>
        <w:t>полному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отстранению </w:t>
      </w:r>
      <w:r>
        <w:rPr>
          <w:rFonts w:ascii="Times New Roman" w:eastAsia="Times New Roman" w:hAnsi="Times New Roman"/>
          <w:color w:val="000000"/>
          <w:sz w:val="28"/>
        </w:rPr>
        <w:t>участника от соревнований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.</w:t>
      </w:r>
    </w:p>
    <w:p w:rsidR="00B05EC1" w:rsidRPr="00C8752B" w:rsidRDefault="00C97856" w:rsidP="00BC2D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.1</w:t>
      </w:r>
      <w:r w:rsidR="00D00A5C">
        <w:rPr>
          <w:rFonts w:ascii="Times New Roman" w:eastAsia="Times New Roman" w:hAnsi="Times New Roman"/>
          <w:color w:val="000000"/>
          <w:sz w:val="28"/>
        </w:rPr>
        <w:t>7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Непосредственно перед началом </w:t>
      </w:r>
      <w:r>
        <w:rPr>
          <w:rFonts w:ascii="Times New Roman" w:eastAsia="Times New Roman" w:hAnsi="Times New Roman"/>
          <w:color w:val="000000"/>
          <w:sz w:val="28"/>
        </w:rPr>
        <w:t>Соревновательной программы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Эксперты выдают </w:t>
      </w:r>
      <w:r>
        <w:rPr>
          <w:rFonts w:ascii="Times New Roman" w:eastAsia="Times New Roman" w:hAnsi="Times New Roman"/>
          <w:color w:val="000000"/>
          <w:sz w:val="28"/>
        </w:rPr>
        <w:t>участникам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конкурсное задание. На изучение этих материалов и вопросы отводится, как минимум, </w:t>
      </w:r>
      <w:r w:rsidR="007A4831">
        <w:rPr>
          <w:rFonts w:ascii="Times New Roman" w:eastAsia="Times New Roman" w:hAnsi="Times New Roman"/>
          <w:color w:val="000000"/>
          <w:sz w:val="28"/>
        </w:rPr>
        <w:t>пятнадцать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минут, которые не включаются в общее время соревнований. Если конкурсное задание состоит из модулей, то Эксперты обязаны выдавать </w:t>
      </w:r>
      <w:r>
        <w:rPr>
          <w:rFonts w:ascii="Times New Roman" w:eastAsia="Times New Roman" w:hAnsi="Times New Roman"/>
          <w:color w:val="000000"/>
          <w:sz w:val="28"/>
        </w:rPr>
        <w:t>участникам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задание и схему начисления баллов перед началом каждого модуля. Минимальное время, отводимое в данном случае (модульная работа) на ознакомление с информацией, составляет </w:t>
      </w:r>
      <w:r w:rsidR="007A4831">
        <w:rPr>
          <w:rFonts w:ascii="Times New Roman" w:eastAsia="Times New Roman" w:hAnsi="Times New Roman"/>
          <w:color w:val="000000"/>
          <w:sz w:val="28"/>
        </w:rPr>
        <w:t>десять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минут, которые не входят в общее время соревнований. Ознакомление происходит перед началом каждого модуля. </w:t>
      </w:r>
    </w:p>
    <w:p w:rsidR="00B05EC1" w:rsidRPr="00C8752B" w:rsidRDefault="00C97856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.1</w:t>
      </w:r>
      <w:r w:rsidR="00D00A5C">
        <w:rPr>
          <w:rFonts w:ascii="Times New Roman" w:eastAsia="Times New Roman" w:hAnsi="Times New Roman"/>
          <w:color w:val="000000"/>
          <w:sz w:val="28"/>
        </w:rPr>
        <w:t>8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По окончании соревнований</w:t>
      </w:r>
      <w:r w:rsidR="001A2BF7">
        <w:rPr>
          <w:rFonts w:ascii="Times New Roman" w:eastAsia="Times New Roman" w:hAnsi="Times New Roman"/>
          <w:color w:val="000000"/>
          <w:sz w:val="28"/>
        </w:rPr>
        <w:t xml:space="preserve"> 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получают </w:t>
      </w:r>
      <w:r w:rsidR="007A4831">
        <w:rPr>
          <w:rFonts w:ascii="Times New Roman" w:eastAsia="Times New Roman" w:hAnsi="Times New Roman"/>
          <w:color w:val="000000"/>
          <w:sz w:val="28"/>
        </w:rPr>
        <w:t>один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час на обмен мнениями и опытом с другими </w:t>
      </w:r>
      <w:r w:rsidR="001A2BF7">
        <w:rPr>
          <w:rFonts w:ascii="Times New Roman" w:eastAsia="Times New Roman" w:hAnsi="Times New Roman"/>
          <w:color w:val="000000"/>
          <w:sz w:val="28"/>
        </w:rPr>
        <w:t>участн</w:t>
      </w:r>
      <w:r w:rsidR="00A3372A">
        <w:rPr>
          <w:rFonts w:ascii="Times New Roman" w:eastAsia="Times New Roman" w:hAnsi="Times New Roman"/>
          <w:color w:val="000000"/>
          <w:sz w:val="28"/>
        </w:rPr>
        <w:t>и</w:t>
      </w:r>
      <w:r w:rsidR="001A2BF7">
        <w:rPr>
          <w:rFonts w:ascii="Times New Roman" w:eastAsia="Times New Roman" w:hAnsi="Times New Roman"/>
          <w:color w:val="000000"/>
          <w:sz w:val="28"/>
        </w:rPr>
        <w:t>ками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и Экспертами. </w:t>
      </w:r>
    </w:p>
    <w:p w:rsidR="00B05EC1" w:rsidRPr="00C8752B" w:rsidRDefault="00C97856" w:rsidP="00B05E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.1</w:t>
      </w:r>
      <w:r w:rsidR="001A2BF7">
        <w:rPr>
          <w:rFonts w:ascii="Times New Roman" w:eastAsia="Times New Roman" w:hAnsi="Times New Roman"/>
          <w:color w:val="000000"/>
          <w:sz w:val="28"/>
        </w:rPr>
        <w:t>9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Главный эксперт отдает указания на предмет упаковки инструментов и оборудования. Мастерскую, включая материалы, инструменты и оборудование, необходимо оставить в чистоте и порядке. В этот период необходимо </w:t>
      </w:r>
      <w:r w:rsidR="002F78ED">
        <w:rPr>
          <w:rFonts w:ascii="Times New Roman" w:eastAsia="Times New Roman" w:hAnsi="Times New Roman"/>
          <w:color w:val="000000"/>
          <w:sz w:val="28"/>
        </w:rPr>
        <w:t xml:space="preserve">строго 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соблюдать требования охран</w:t>
      </w:r>
      <w:r w:rsidR="002F78ED">
        <w:rPr>
          <w:rFonts w:ascii="Times New Roman" w:eastAsia="Times New Roman" w:hAnsi="Times New Roman"/>
          <w:color w:val="000000"/>
          <w:sz w:val="28"/>
        </w:rPr>
        <w:t>ы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труда и техник</w:t>
      </w:r>
      <w:r w:rsidR="002F78ED">
        <w:rPr>
          <w:rFonts w:ascii="Times New Roman" w:eastAsia="Times New Roman" w:hAnsi="Times New Roman"/>
          <w:color w:val="000000"/>
          <w:sz w:val="28"/>
        </w:rPr>
        <w:t>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безопасности.</w:t>
      </w:r>
    </w:p>
    <w:p w:rsidR="00B05EC1" w:rsidRPr="00C8752B" w:rsidRDefault="00C97856" w:rsidP="00B05E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1A2BF7">
        <w:rPr>
          <w:rFonts w:ascii="Times New Roman" w:eastAsia="Times New Roman" w:hAnsi="Times New Roman"/>
          <w:color w:val="000000"/>
          <w:sz w:val="28"/>
        </w:rPr>
        <w:t>20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Каждому </w:t>
      </w:r>
      <w:r>
        <w:rPr>
          <w:rFonts w:ascii="Times New Roman" w:eastAsia="Times New Roman" w:hAnsi="Times New Roman"/>
          <w:color w:val="000000"/>
          <w:sz w:val="28"/>
        </w:rPr>
        <w:t>участнику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гарантированно предоставляется: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время на ознакомление с </w:t>
      </w:r>
      <w:r w:rsidR="00C97856">
        <w:rPr>
          <w:rFonts w:ascii="Times New Roman" w:eastAsia="Times New Roman" w:hAnsi="Times New Roman"/>
          <w:color w:val="000000"/>
          <w:sz w:val="28"/>
        </w:rPr>
        <w:t>К</w:t>
      </w:r>
      <w:r w:rsidRPr="00C8752B">
        <w:rPr>
          <w:rFonts w:ascii="Times New Roman" w:eastAsia="Times New Roman" w:hAnsi="Times New Roman"/>
          <w:color w:val="000000"/>
          <w:sz w:val="28"/>
        </w:rPr>
        <w:t>онкурсным заданием;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график </w:t>
      </w:r>
      <w:r w:rsidR="001470EF">
        <w:rPr>
          <w:rFonts w:ascii="Times New Roman" w:eastAsia="Times New Roman" w:hAnsi="Times New Roman"/>
          <w:color w:val="000000"/>
          <w:sz w:val="28"/>
        </w:rPr>
        <w:t>соревнований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письменные инструкции по </w:t>
      </w:r>
      <w:r w:rsidR="00C97856">
        <w:rPr>
          <w:rFonts w:ascii="Times New Roman" w:eastAsia="Times New Roman" w:hAnsi="Times New Roman"/>
          <w:color w:val="000000"/>
          <w:sz w:val="28"/>
        </w:rPr>
        <w:t>К</w:t>
      </w:r>
      <w:r w:rsidRPr="00C8752B">
        <w:rPr>
          <w:rFonts w:ascii="Times New Roman" w:eastAsia="Times New Roman" w:hAnsi="Times New Roman"/>
          <w:color w:val="000000"/>
          <w:sz w:val="28"/>
        </w:rPr>
        <w:t>онкурсному заданию;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схема начисления баллов, включая критерии оценки;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возможность общения </w:t>
      </w:r>
      <w:r w:rsidR="001A2BF7">
        <w:rPr>
          <w:rFonts w:ascii="Times New Roman" w:eastAsia="Times New Roman" w:hAnsi="Times New Roman"/>
          <w:color w:val="000000"/>
          <w:sz w:val="28"/>
        </w:rPr>
        <w:t>участников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в свободное от выполнения конкурсного задания время.</w:t>
      </w:r>
    </w:p>
    <w:p w:rsidR="00B05EC1" w:rsidRPr="00C8752B" w:rsidRDefault="00C97856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="00B05EC1">
        <w:rPr>
          <w:rFonts w:ascii="Times New Roman" w:eastAsia="Times New Roman" w:hAnsi="Times New Roman"/>
          <w:color w:val="000000"/>
          <w:sz w:val="28"/>
        </w:rPr>
        <w:t>.</w:t>
      </w:r>
      <w:r w:rsidR="001A2BF7">
        <w:rPr>
          <w:rFonts w:ascii="Times New Roman" w:eastAsia="Times New Roman" w:hAnsi="Times New Roman"/>
          <w:color w:val="000000"/>
          <w:sz w:val="28"/>
        </w:rPr>
        <w:t>21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506BB5">
        <w:rPr>
          <w:rFonts w:ascii="Times New Roman" w:eastAsia="Times New Roman" w:hAnsi="Times New Roman"/>
          <w:color w:val="000000"/>
          <w:sz w:val="28"/>
        </w:rPr>
        <w:t>вправе требовать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соблюдения принципов честности, справедливости и информационной открытости в ходе соревнований, а именно: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четкие инструкции;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каждый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имеет право ожидать, что другие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не получат несправедливого преимущества, в виде содействия или другого вмешательства, которое они смогут обратить себе на пользу;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никакие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(группы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участников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) не будут получать информацию о конкурсных заданиях раньше других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участников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схемы начисления баллов будут стандартными, не дающими никакого преимущества кому-либо из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участников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всё необходимое оборудование и материалы указаны в Техническом </w:t>
      </w:r>
      <w:r w:rsidR="001A2BF7">
        <w:rPr>
          <w:rFonts w:ascii="Times New Roman" w:eastAsia="Times New Roman" w:hAnsi="Times New Roman"/>
          <w:color w:val="000000"/>
          <w:sz w:val="28"/>
        </w:rPr>
        <w:t>описании компетенции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необходимая помощь от Экспертов и официальных лиц, с целью удостовериться в том, что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способны выполнить конкурсное задание, должна быть стандартной, не дающей преимущества тому или иному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участнику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B05EC1" w:rsidRPr="00C8752B" w:rsidRDefault="00B05EC1" w:rsidP="00B05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вмешательство лиц или зрителей, которое может помешать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участникам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завершить свое конкурсное задание, не допускается.</w:t>
      </w:r>
    </w:p>
    <w:p w:rsidR="00B05EC1" w:rsidRPr="00C8752B" w:rsidRDefault="00C97856" w:rsidP="00B05E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4</w:t>
      </w:r>
      <w:r w:rsidR="00B05EC1" w:rsidRPr="00C8752B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</w:rPr>
        <w:t>Лидеры команд</w:t>
      </w:r>
      <w:r w:rsidR="00B05EC1" w:rsidRPr="00C8752B">
        <w:rPr>
          <w:rFonts w:ascii="Times New Roman" w:eastAsia="Times New Roman" w:hAnsi="Times New Roman"/>
          <w:b/>
          <w:color w:val="000000"/>
          <w:sz w:val="28"/>
        </w:rPr>
        <w:t>. П</w:t>
      </w:r>
      <w:r>
        <w:rPr>
          <w:rFonts w:ascii="Times New Roman" w:eastAsia="Times New Roman" w:hAnsi="Times New Roman"/>
          <w:b/>
          <w:color w:val="000000"/>
          <w:sz w:val="28"/>
        </w:rPr>
        <w:t>рава и обязанности</w:t>
      </w:r>
    </w:p>
    <w:p w:rsidR="00B05EC1" w:rsidRPr="00C8752B" w:rsidRDefault="00C97856" w:rsidP="00B05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4</w:t>
      </w:r>
      <w:r w:rsidR="00B05EC1">
        <w:rPr>
          <w:rFonts w:ascii="Times New Roman" w:eastAsia="Times New Roman" w:hAnsi="Times New Roman"/>
          <w:color w:val="000000"/>
          <w:sz w:val="28"/>
        </w:rPr>
        <w:t>.1.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Лидеры команд </w:t>
      </w:r>
      <w:r w:rsidR="00B05EC1">
        <w:rPr>
          <w:rFonts w:ascii="Times New Roman" w:eastAsia="Times New Roman" w:hAnsi="Times New Roman"/>
          <w:color w:val="000000"/>
          <w:sz w:val="28"/>
        </w:rPr>
        <w:t>–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это лица, избранные организациями-участниками для контакта со своими </w:t>
      </w:r>
      <w:r>
        <w:rPr>
          <w:rFonts w:ascii="Times New Roman" w:eastAsia="Times New Roman" w:hAnsi="Times New Roman"/>
          <w:color w:val="000000"/>
          <w:sz w:val="28"/>
        </w:rPr>
        <w:t>участниками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в ходе </w:t>
      </w:r>
      <w:r>
        <w:rPr>
          <w:rFonts w:ascii="Times New Roman" w:eastAsia="Times New Roman" w:hAnsi="Times New Roman"/>
          <w:color w:val="000000"/>
          <w:sz w:val="28"/>
        </w:rPr>
        <w:t>С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оревнова</w:t>
      </w:r>
      <w:r>
        <w:rPr>
          <w:rFonts w:ascii="Times New Roman" w:eastAsia="Times New Roman" w:hAnsi="Times New Roman"/>
          <w:color w:val="000000"/>
          <w:sz w:val="28"/>
        </w:rPr>
        <w:t>тельной программы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. Ли</w:t>
      </w:r>
      <w:r w:rsidR="00B05EC1">
        <w:rPr>
          <w:rFonts w:ascii="Times New Roman" w:eastAsia="Times New Roman" w:hAnsi="Times New Roman"/>
          <w:color w:val="000000"/>
          <w:sz w:val="28"/>
        </w:rPr>
        <w:t>деры определяются организациями-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>участниками самостоятельно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 исходя из необходимости.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В каждой участвующей команде может быть только один Лидер команды, вне зависимости от размера команды. </w:t>
      </w:r>
    </w:p>
    <w:p w:rsidR="00B05EC1" w:rsidRPr="00C8752B" w:rsidRDefault="00C97856" w:rsidP="00B05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4.2</w:t>
      </w:r>
      <w:r w:rsidR="00B05EC1">
        <w:rPr>
          <w:rFonts w:ascii="Times New Roman" w:eastAsia="Times New Roman" w:hAnsi="Times New Roman"/>
          <w:color w:val="000000"/>
          <w:sz w:val="28"/>
        </w:rPr>
        <w:t>. 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В ходе Чемпионата Лидеры команд имеют неограниченный доступ к своим </w:t>
      </w:r>
      <w:r>
        <w:rPr>
          <w:rFonts w:ascii="Times New Roman" w:eastAsia="Times New Roman" w:hAnsi="Times New Roman"/>
          <w:color w:val="000000"/>
          <w:sz w:val="28"/>
        </w:rPr>
        <w:t>участникам</w:t>
      </w:r>
      <w:r w:rsidR="00B05EC1" w:rsidRPr="00C8752B">
        <w:rPr>
          <w:rFonts w:ascii="Times New Roman" w:eastAsia="Times New Roman" w:hAnsi="Times New Roman"/>
          <w:color w:val="000000"/>
          <w:sz w:val="28"/>
        </w:rPr>
        <w:t xml:space="preserve">, но им запрещен обмен технической информацией или вероятными решениями. </w:t>
      </w:r>
    </w:p>
    <w:p w:rsidR="00B05EC1" w:rsidRPr="00C8752B" w:rsidRDefault="00B05EC1" w:rsidP="00B05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4.</w:t>
      </w:r>
      <w:r w:rsidR="00C97856">
        <w:rPr>
          <w:rFonts w:ascii="Times New Roman" w:eastAsia="Times New Roman" w:hAnsi="Times New Roman"/>
          <w:color w:val="000000"/>
          <w:sz w:val="28"/>
        </w:rPr>
        <w:t>3.</w:t>
      </w:r>
      <w:r>
        <w:rPr>
          <w:rFonts w:ascii="Times New Roman" w:eastAsia="Times New Roman" w:hAnsi="Times New Roman"/>
          <w:color w:val="000000"/>
          <w:sz w:val="28"/>
        </w:rPr>
        <w:t>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Лидер команды немедленно уведомляется, если </w:t>
      </w:r>
      <w:r w:rsidR="00C97856">
        <w:rPr>
          <w:rFonts w:ascii="Times New Roman" w:eastAsia="Times New Roman" w:hAnsi="Times New Roman"/>
          <w:color w:val="000000"/>
          <w:sz w:val="28"/>
        </w:rPr>
        <w:t>участник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из его группы заболел или стал жертвой несчастного случая</w:t>
      </w:r>
      <w:r w:rsidR="00C97856">
        <w:rPr>
          <w:rFonts w:ascii="Times New Roman" w:eastAsia="Times New Roman" w:hAnsi="Times New Roman"/>
          <w:color w:val="000000"/>
          <w:sz w:val="28"/>
        </w:rPr>
        <w:t>. Затем Лидер команды и Эксперт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обязаны уведомить о случившемся Оргкомитет и Главного эксперта.</w:t>
      </w:r>
    </w:p>
    <w:p w:rsidR="003F25AB" w:rsidRPr="003F25AB" w:rsidRDefault="003F25AB" w:rsidP="003F25A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F25AB">
        <w:rPr>
          <w:rFonts w:ascii="Times New Roman" w:eastAsia="Times New Roman" w:hAnsi="Times New Roman"/>
          <w:b/>
          <w:color w:val="000000"/>
          <w:sz w:val="28"/>
        </w:rPr>
        <w:t>5. Эксперты</w:t>
      </w:r>
    </w:p>
    <w:p w:rsidR="00AB3DE2" w:rsidRPr="00C8752B" w:rsidRDefault="003F25AB" w:rsidP="006936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ab/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.1.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Эксперт 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>–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лицо, обладающее опытом в какой-либо специальности, профессии или технологии, представляющее участника на профессиональном конкурсе, относящемся к области знаний Эксперта.</w:t>
      </w:r>
      <w:r w:rsidR="00A3372A">
        <w:rPr>
          <w:rFonts w:ascii="Times New Roman" w:eastAsia="Times New Roman" w:hAnsi="Times New Roman"/>
          <w:color w:val="000000"/>
          <w:sz w:val="28"/>
        </w:rPr>
        <w:t xml:space="preserve"> Форма регистрации эксперта в Приложении 11.</w:t>
      </w:r>
    </w:p>
    <w:p w:rsidR="00AB3DE2" w:rsidRPr="00C8752B" w:rsidRDefault="00AB3DE2" w:rsidP="006936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ab/>
      </w:r>
      <w:r w:rsidR="003F25AB">
        <w:rPr>
          <w:rFonts w:ascii="Times New Roman" w:eastAsia="Times New Roman" w:hAnsi="Times New Roman"/>
          <w:color w:val="000000"/>
          <w:sz w:val="28"/>
        </w:rPr>
        <w:t>5</w:t>
      </w:r>
      <w:r>
        <w:rPr>
          <w:rFonts w:ascii="Times New Roman" w:eastAsia="Times New Roman" w:hAnsi="Times New Roman"/>
          <w:color w:val="000000"/>
          <w:sz w:val="28"/>
        </w:rPr>
        <w:t>.2.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Эксперт обязан обладать формальной и/или признанной квалификацией в виде доказанного промышленного и/или практического опыта в той специальности, по которой он </w:t>
      </w:r>
      <w:r w:rsidR="003F25AB">
        <w:rPr>
          <w:rFonts w:ascii="Times New Roman" w:eastAsia="Times New Roman" w:hAnsi="Times New Roman"/>
          <w:color w:val="000000"/>
          <w:sz w:val="28"/>
        </w:rPr>
        <w:t>заявлен, соблюдать Порядок проведения Чемпионата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. Эксперт должен быть беспристрастным, объективным, </w:t>
      </w:r>
      <w:r w:rsidRPr="00C8752B">
        <w:rPr>
          <w:rFonts w:ascii="Times New Roman" w:eastAsia="Times New Roman" w:hAnsi="Times New Roman"/>
          <w:color w:val="000000"/>
          <w:sz w:val="28"/>
        </w:rPr>
        <w:lastRenderedPageBreak/>
        <w:t>справедливым, и должен быть готов к сотрудничеству с другими Экспертами по мере необходимости.</w:t>
      </w:r>
    </w:p>
    <w:p w:rsidR="00AB3DE2" w:rsidRPr="00C8752B" w:rsidRDefault="00FA6C65" w:rsidP="0069364A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5.3.</w:t>
      </w:r>
      <w:r w:rsidR="00AB3DE2">
        <w:rPr>
          <w:rFonts w:ascii="Times New Roman" w:eastAsia="Times New Roman" w:hAnsi="Times New Roman"/>
          <w:color w:val="000000"/>
          <w:sz w:val="28"/>
        </w:rPr>
        <w:t>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Каждая организация-участник может выдвинуть одного Эксперта по каждой компетенции, для которой он зарегистрирован. Присутствие на соревнованиях второго Эксперта от организации-участницы запрещено, если иное не обговорено заранее с Оргкомитетом. Эксперт считается Экспертом той организации-участника, от которой он </w:t>
      </w:r>
      <w:r>
        <w:rPr>
          <w:rFonts w:ascii="Times New Roman" w:eastAsia="Times New Roman" w:hAnsi="Times New Roman"/>
          <w:color w:val="000000"/>
          <w:sz w:val="28"/>
        </w:rPr>
        <w:t>заявлен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</w:rPr>
        <w:t>Данные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Экспертов направляются в </w:t>
      </w:r>
      <w:r w:rsidR="00810540">
        <w:rPr>
          <w:rFonts w:ascii="Times New Roman" w:eastAsia="Times New Roman" w:hAnsi="Times New Roman"/>
          <w:color w:val="000000"/>
          <w:sz w:val="28"/>
        </w:rPr>
        <w:t>РЦРД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не позднее 1 месяца до даты начала соревнований. </w:t>
      </w:r>
    </w:p>
    <w:p w:rsidR="00AB3DE2" w:rsidRPr="00C8752B" w:rsidRDefault="00407DE5" w:rsidP="00AB3DE2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.4.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Если организация-участник не выдвинула своего Эксперта за </w:t>
      </w:r>
      <w:r w:rsidR="007A4831">
        <w:rPr>
          <w:rFonts w:ascii="Times New Roman" w:eastAsia="Times New Roman" w:hAnsi="Times New Roman"/>
          <w:color w:val="000000"/>
          <w:sz w:val="28"/>
        </w:rPr>
        <w:t>один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месяц до начала Чемпионата, то любое участие такого Эксперта в каких-либо аспектах подготовки и оценки Чемпионата остается на усмотрение </w:t>
      </w:r>
      <w:r w:rsidR="00436B30">
        <w:rPr>
          <w:rFonts w:ascii="Times New Roman" w:eastAsia="Times New Roman" w:hAnsi="Times New Roman"/>
          <w:color w:val="000000"/>
          <w:sz w:val="28"/>
        </w:rPr>
        <w:t>РЦРД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B3DE2" w:rsidRPr="00C8752B" w:rsidRDefault="00AB3DE2" w:rsidP="00AB3DE2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5.</w:t>
      </w:r>
      <w:r w:rsidR="00407DE5">
        <w:rPr>
          <w:rFonts w:ascii="Times New Roman" w:eastAsia="Times New Roman" w:hAnsi="Times New Roman"/>
          <w:color w:val="000000"/>
          <w:sz w:val="28"/>
        </w:rPr>
        <w:t>5.</w:t>
      </w:r>
      <w:r>
        <w:rPr>
          <w:rFonts w:ascii="Times New Roman" w:eastAsia="Times New Roman" w:hAnsi="Times New Roman"/>
          <w:color w:val="000000"/>
          <w:sz w:val="28"/>
        </w:rPr>
        <w:t> </w:t>
      </w:r>
      <w:r w:rsidRPr="00C8752B">
        <w:rPr>
          <w:rFonts w:ascii="Times New Roman" w:eastAsia="Times New Roman" w:hAnsi="Times New Roman"/>
          <w:color w:val="000000"/>
          <w:sz w:val="28"/>
        </w:rPr>
        <w:t>Обязанности Эксперта до начала конкурсной части:</w:t>
      </w:r>
    </w:p>
    <w:p w:rsidR="00AB3DE2" w:rsidRPr="00C54399" w:rsidRDefault="00407DE5" w:rsidP="00AB3DE2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.5.1.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проверить свои данные и участника </w:t>
      </w:r>
      <w:r>
        <w:rPr>
          <w:rFonts w:ascii="Times New Roman" w:eastAsia="Times New Roman" w:hAnsi="Times New Roman"/>
          <w:color w:val="000000"/>
          <w:sz w:val="28"/>
        </w:rPr>
        <w:t>в РЦРД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AB3DE2" w:rsidRPr="00C54399" w:rsidRDefault="00273284" w:rsidP="00AB3DE2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>.5.2. </w:t>
      </w:r>
      <w:r w:rsidR="00AB3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7DE5" w:rsidRPr="00C54399">
        <w:rPr>
          <w:rFonts w:ascii="Times New Roman" w:eastAsia="Times New Roman" w:hAnsi="Times New Roman"/>
          <w:color w:val="000000"/>
          <w:sz w:val="28"/>
        </w:rPr>
        <w:t>ознакомиться</w:t>
      </w:r>
      <w:r w:rsidR="00407DE5">
        <w:rPr>
          <w:rFonts w:ascii="Times New Roman" w:eastAsia="Times New Roman" w:hAnsi="Times New Roman"/>
          <w:color w:val="000000"/>
          <w:sz w:val="28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</w:rPr>
        <w:t xml:space="preserve"> официальной</w:t>
      </w:r>
      <w:r w:rsidR="00407DE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>документаци</w:t>
      </w:r>
      <w:r w:rsidR="00407DE5">
        <w:rPr>
          <w:rFonts w:ascii="Times New Roman" w:eastAsia="Times New Roman" w:hAnsi="Times New Roman"/>
          <w:color w:val="000000"/>
          <w:sz w:val="28"/>
        </w:rPr>
        <w:t>ей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 xml:space="preserve"> по организации </w:t>
      </w:r>
      <w:r w:rsidR="00407DE5">
        <w:rPr>
          <w:rFonts w:ascii="Times New Roman" w:eastAsia="Times New Roman" w:hAnsi="Times New Roman"/>
          <w:color w:val="000000"/>
          <w:sz w:val="28"/>
        </w:rPr>
        <w:t>Соревновательной программы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AB3DE2" w:rsidRPr="00C8752B" w:rsidRDefault="00273284" w:rsidP="00AB3DE2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.5.</w:t>
      </w:r>
      <w:r>
        <w:rPr>
          <w:rFonts w:ascii="Times New Roman" w:eastAsia="Times New Roman" w:hAnsi="Times New Roman"/>
          <w:color w:val="000000"/>
          <w:sz w:val="28"/>
        </w:rPr>
        <w:t>3</w:t>
      </w:r>
      <w:r w:rsidR="00AB3DE2">
        <w:rPr>
          <w:rFonts w:ascii="Times New Roman" w:eastAsia="Times New Roman" w:hAnsi="Times New Roman"/>
          <w:color w:val="000000"/>
          <w:sz w:val="28"/>
        </w:rPr>
        <w:t>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участвовать во всех собраниях Экспертов;</w:t>
      </w:r>
    </w:p>
    <w:p w:rsidR="00AB3DE2" w:rsidRPr="00C8752B" w:rsidRDefault="00273284" w:rsidP="00AB3DE2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.5.</w:t>
      </w:r>
      <w:r>
        <w:rPr>
          <w:rFonts w:ascii="Times New Roman" w:eastAsia="Times New Roman" w:hAnsi="Times New Roman"/>
          <w:color w:val="000000"/>
          <w:sz w:val="28"/>
        </w:rPr>
        <w:t>4</w:t>
      </w:r>
      <w:r w:rsidR="00AB3DE2">
        <w:rPr>
          <w:rFonts w:ascii="Times New Roman" w:eastAsia="Times New Roman" w:hAnsi="Times New Roman"/>
          <w:color w:val="000000"/>
          <w:sz w:val="28"/>
        </w:rPr>
        <w:t>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подготовить предложения по уточнению Технического описания</w:t>
      </w:r>
      <w:r w:rsidR="002653CD">
        <w:rPr>
          <w:rFonts w:ascii="Times New Roman" w:eastAsia="Times New Roman" w:hAnsi="Times New Roman"/>
          <w:color w:val="000000"/>
          <w:sz w:val="28"/>
        </w:rPr>
        <w:t>.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B3DE2" w:rsidRPr="00C8752B" w:rsidRDefault="002C2BB7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.6.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Обязанности Эксперта в ходе соревнований:</w:t>
      </w:r>
    </w:p>
    <w:p w:rsidR="00AB3DE2" w:rsidRPr="00C8752B" w:rsidRDefault="002C2BB7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.6.1. </w:t>
      </w:r>
      <w:r>
        <w:rPr>
          <w:rFonts w:ascii="Times New Roman" w:eastAsia="Times New Roman" w:hAnsi="Times New Roman"/>
          <w:color w:val="000000"/>
          <w:sz w:val="28"/>
        </w:rPr>
        <w:t>помощь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Главному эксперту</w:t>
      </w:r>
      <w:r>
        <w:rPr>
          <w:rFonts w:ascii="Times New Roman" w:eastAsia="Times New Roman" w:hAnsi="Times New Roman"/>
          <w:color w:val="000000"/>
          <w:sz w:val="28"/>
        </w:rPr>
        <w:t xml:space="preserve"> в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оформ</w:t>
      </w:r>
      <w:r>
        <w:rPr>
          <w:rFonts w:ascii="Times New Roman" w:eastAsia="Times New Roman" w:hAnsi="Times New Roman"/>
          <w:color w:val="000000"/>
          <w:sz w:val="28"/>
        </w:rPr>
        <w:t>лении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конкурсно</w:t>
      </w:r>
      <w:r>
        <w:rPr>
          <w:rFonts w:ascii="Times New Roman" w:eastAsia="Times New Roman" w:hAnsi="Times New Roman"/>
          <w:color w:val="000000"/>
          <w:sz w:val="28"/>
        </w:rPr>
        <w:t>го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задани</w:t>
      </w:r>
      <w:r>
        <w:rPr>
          <w:rFonts w:ascii="Times New Roman" w:eastAsia="Times New Roman" w:hAnsi="Times New Roman"/>
          <w:color w:val="000000"/>
          <w:sz w:val="28"/>
        </w:rPr>
        <w:t>я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</w:rPr>
        <w:t>критериях оценивания д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о начала соревнований</w:t>
      </w:r>
      <w:r>
        <w:rPr>
          <w:rFonts w:ascii="Times New Roman" w:eastAsia="Times New Roman" w:hAnsi="Times New Roman"/>
          <w:color w:val="000000"/>
          <w:sz w:val="28"/>
        </w:rPr>
        <w:t>;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B3DE2" w:rsidRPr="00C8752B" w:rsidRDefault="00A061C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5.6.</w:t>
      </w:r>
      <w:r w:rsidR="00F767C6">
        <w:rPr>
          <w:rFonts w:ascii="Times New Roman" w:eastAsia="Times New Roman" w:hAnsi="Times New Roman"/>
          <w:color w:val="000000"/>
          <w:sz w:val="28"/>
        </w:rPr>
        <w:t>2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хранить в тайне конкурсное задание; </w:t>
      </w:r>
    </w:p>
    <w:p w:rsidR="00AB3DE2" w:rsidRPr="00C8752B" w:rsidRDefault="00A061C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.6.</w:t>
      </w:r>
      <w:r w:rsidR="00F767C6">
        <w:rPr>
          <w:rFonts w:ascii="Times New Roman" w:eastAsia="Times New Roman" w:hAnsi="Times New Roman"/>
          <w:color w:val="000000"/>
          <w:sz w:val="28"/>
        </w:rPr>
        <w:t>3</w:t>
      </w:r>
      <w:r w:rsidR="00AB3DE2">
        <w:rPr>
          <w:rFonts w:ascii="Times New Roman" w:eastAsia="Times New Roman" w:hAnsi="Times New Roman"/>
          <w:color w:val="000000"/>
          <w:sz w:val="28"/>
        </w:rPr>
        <w:t>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при необходимости внести в конкурсное задание изменения (т.е. 30% изменений для опубликованных заданий)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eastAsia="Times New Roman" w:hAnsi="Times New Roman"/>
          <w:color w:val="000000"/>
          <w:sz w:val="28"/>
        </w:rPr>
        <w:t>выбрать окончательный вариант конкурсного задания;</w:t>
      </w:r>
    </w:p>
    <w:p w:rsidR="00AB3DE2" w:rsidRPr="00C8752B" w:rsidRDefault="00A061C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5.</w:t>
      </w:r>
      <w:r w:rsidR="00AB3DE2">
        <w:rPr>
          <w:rFonts w:ascii="Times New Roman" w:eastAsia="Times New Roman" w:hAnsi="Times New Roman"/>
          <w:color w:val="000000"/>
          <w:sz w:val="28"/>
        </w:rPr>
        <w:t>6.</w:t>
      </w:r>
      <w:r w:rsidR="00F767C6">
        <w:rPr>
          <w:rFonts w:ascii="Times New Roman" w:eastAsia="Times New Roman" w:hAnsi="Times New Roman"/>
          <w:color w:val="000000"/>
          <w:sz w:val="28"/>
        </w:rPr>
        <w:t>4</w:t>
      </w:r>
      <w:r w:rsidR="00AB3DE2">
        <w:rPr>
          <w:rFonts w:ascii="Times New Roman" w:eastAsia="Times New Roman" w:hAnsi="Times New Roman"/>
          <w:color w:val="000000"/>
          <w:sz w:val="28"/>
        </w:rPr>
        <w:t>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соблюдать </w:t>
      </w:r>
      <w:r>
        <w:rPr>
          <w:rFonts w:ascii="Times New Roman" w:eastAsia="Times New Roman" w:hAnsi="Times New Roman"/>
          <w:color w:val="000000"/>
          <w:sz w:val="28"/>
        </w:rPr>
        <w:t>порядок проведения Чемпионата</w:t>
      </w:r>
      <w:r w:rsidRPr="00C8752B">
        <w:rPr>
          <w:rFonts w:ascii="Times New Roman" w:eastAsia="Times New Roman" w:hAnsi="Times New Roman"/>
          <w:color w:val="000000"/>
          <w:sz w:val="28"/>
        </w:rPr>
        <w:t>;</w:t>
      </w:r>
    </w:p>
    <w:p w:rsidR="00AB3DE2" w:rsidRPr="00C8752B" w:rsidRDefault="00A061C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.6.</w:t>
      </w:r>
      <w:r w:rsidR="00F767C6"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eastAsia="Times New Roman" w:hAnsi="Times New Roman"/>
          <w:color w:val="000000"/>
          <w:sz w:val="28"/>
        </w:rPr>
        <w:t>оценивать конкурсное задание объективно и беспристрастно, следуя инструкциям, полученным от Главного эксперта;</w:t>
      </w:r>
    </w:p>
    <w:p w:rsidR="00AB3DE2" w:rsidRPr="00C8752B" w:rsidRDefault="00A061C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.6.</w:t>
      </w:r>
      <w:r w:rsidR="00F767C6">
        <w:rPr>
          <w:rFonts w:ascii="Times New Roman" w:eastAsia="Times New Roman" w:hAnsi="Times New Roman"/>
          <w:color w:val="000000"/>
          <w:sz w:val="28"/>
        </w:rPr>
        <w:t>6</w:t>
      </w:r>
      <w:r w:rsidR="00AB3DE2">
        <w:rPr>
          <w:rFonts w:ascii="Times New Roman" w:eastAsia="Times New Roman" w:hAnsi="Times New Roman"/>
          <w:color w:val="000000"/>
          <w:sz w:val="28"/>
        </w:rPr>
        <w:t>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убедиться в том, что все </w:t>
      </w: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ознакомлены с нормами охраны труда и техники безопасности, а также с соответствующими отраслевыми требованиями. Обеспечивать строгое соблюдение этих правил на всем протяжении соревнований;</w:t>
      </w:r>
    </w:p>
    <w:p w:rsidR="00AB3DE2" w:rsidRPr="00C8752B" w:rsidRDefault="00A061C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.6.</w:t>
      </w:r>
      <w:r w:rsidR="00F767C6">
        <w:rPr>
          <w:rFonts w:ascii="Times New Roman" w:eastAsia="Times New Roman" w:hAnsi="Times New Roman"/>
          <w:color w:val="000000"/>
          <w:sz w:val="28"/>
        </w:rPr>
        <w:t>7</w:t>
      </w:r>
      <w:r w:rsidR="00AB3DE2">
        <w:rPr>
          <w:rFonts w:ascii="Times New Roman" w:eastAsia="Times New Roman" w:hAnsi="Times New Roman"/>
          <w:color w:val="000000"/>
          <w:sz w:val="28"/>
        </w:rPr>
        <w:t>. </w:t>
      </w:r>
      <w:r>
        <w:rPr>
          <w:rFonts w:ascii="Times New Roman" w:eastAsia="Times New Roman" w:hAnsi="Times New Roman"/>
          <w:color w:val="000000"/>
          <w:sz w:val="28"/>
        </w:rPr>
        <w:t>п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роверять инструментальные ящики каждого участника. </w:t>
      </w:r>
    </w:p>
    <w:p w:rsidR="00AB3DE2" w:rsidRPr="00C8752B" w:rsidRDefault="00A061CE" w:rsidP="00AB3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.7.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Экспертам запрещено разглашать любую информацию о конкурсном задании </w:t>
      </w:r>
      <w:r>
        <w:rPr>
          <w:rFonts w:ascii="Times New Roman" w:eastAsia="Times New Roman" w:hAnsi="Times New Roman"/>
          <w:color w:val="000000"/>
          <w:sz w:val="28"/>
        </w:rPr>
        <w:t>участникам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или другим лицам. </w:t>
      </w:r>
    </w:p>
    <w:p w:rsidR="00AB3DE2" w:rsidRPr="00C8752B" w:rsidRDefault="00291AC1" w:rsidP="00AB3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.8.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Экспертам запрещено как-либо помогать </w:t>
      </w:r>
      <w:r>
        <w:rPr>
          <w:rFonts w:ascii="Times New Roman" w:eastAsia="Times New Roman" w:hAnsi="Times New Roman"/>
          <w:color w:val="000000"/>
          <w:sz w:val="28"/>
        </w:rPr>
        <w:t>участникам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в интерпретации конкурсного задания. Возникающие вопросы передаются для совместного решения Главному эксперту и </w:t>
      </w:r>
      <w:r>
        <w:rPr>
          <w:rFonts w:ascii="Times New Roman" w:eastAsia="Times New Roman" w:hAnsi="Times New Roman"/>
          <w:color w:val="000000"/>
          <w:sz w:val="28"/>
        </w:rPr>
        <w:t>РЦРД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</w:t>
      </w:r>
    </w:p>
    <w:p w:rsidR="00AB3DE2" w:rsidRPr="00C8752B" w:rsidRDefault="00291AC1" w:rsidP="00AB3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.9.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Эксперты и другие лица, связанные с Чемпионатом или приглашенные, обязаны использовать выделенное время для обсуждения вопросов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связанных с подготовкой к Чемпионату.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Кворум на собрании достигается, если в голосовании по вопросам организации и проведения Чемпионата участвуют, как минимум, две трети Экспертов из числа организаций-участников, зарегистрированных по какой-либо </w:t>
      </w:r>
      <w:r>
        <w:rPr>
          <w:rFonts w:ascii="Times New Roman" w:eastAsia="Times New Roman" w:hAnsi="Times New Roman"/>
          <w:color w:val="000000"/>
          <w:sz w:val="28"/>
        </w:rPr>
        <w:t>компетенции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</w:t>
      </w:r>
    </w:p>
    <w:p w:rsidR="00AB3DE2" w:rsidRPr="00C8752B" w:rsidRDefault="00291AC1" w:rsidP="00AB3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5</w:t>
      </w:r>
      <w:r w:rsidR="00AB3DE2">
        <w:rPr>
          <w:rFonts w:ascii="Times New Roman" w:eastAsia="Times New Roman" w:hAnsi="Times New Roman"/>
          <w:color w:val="000000"/>
          <w:sz w:val="28"/>
        </w:rPr>
        <w:t>.10.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Если Эксперта подозревают в нарушении </w:t>
      </w:r>
      <w:r w:rsidR="00F767C6">
        <w:rPr>
          <w:rFonts w:ascii="Times New Roman" w:eastAsia="Times New Roman" w:hAnsi="Times New Roman"/>
          <w:color w:val="000000"/>
          <w:sz w:val="28"/>
        </w:rPr>
        <w:t>данного Порядка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FA077A">
        <w:rPr>
          <w:rFonts w:ascii="Times New Roman" w:eastAsia="Times New Roman" w:hAnsi="Times New Roman"/>
          <w:color w:val="000000"/>
          <w:sz w:val="28"/>
        </w:rPr>
        <w:t>РЦРД решает вопрос с Главным экспертом о допуске его к Соревновательной программе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</w:t>
      </w:r>
    </w:p>
    <w:p w:rsidR="00AB3DE2" w:rsidRPr="00C8752B" w:rsidRDefault="00F51D35" w:rsidP="00C066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6</w:t>
      </w:r>
      <w:r w:rsidR="00AB3DE2" w:rsidRPr="00C8752B">
        <w:rPr>
          <w:rFonts w:ascii="Times New Roman" w:eastAsia="Times New Roman" w:hAnsi="Times New Roman"/>
          <w:b/>
          <w:color w:val="000000"/>
          <w:sz w:val="28"/>
        </w:rPr>
        <w:t>. Г</w:t>
      </w:r>
      <w:r>
        <w:rPr>
          <w:rFonts w:ascii="Times New Roman" w:eastAsia="Times New Roman" w:hAnsi="Times New Roman"/>
          <w:b/>
          <w:color w:val="000000"/>
          <w:sz w:val="28"/>
        </w:rPr>
        <w:t>лавный эксперт.</w:t>
      </w:r>
      <w:r w:rsidR="00AB3DE2" w:rsidRPr="00C8752B">
        <w:rPr>
          <w:rFonts w:ascii="Times New Roman" w:eastAsia="Times New Roman" w:hAnsi="Times New Roman"/>
          <w:b/>
          <w:color w:val="000000"/>
          <w:sz w:val="28"/>
        </w:rPr>
        <w:t xml:space="preserve"> П</w:t>
      </w:r>
      <w:r>
        <w:rPr>
          <w:rFonts w:ascii="Times New Roman" w:eastAsia="Times New Roman" w:hAnsi="Times New Roman"/>
          <w:b/>
          <w:color w:val="000000"/>
          <w:sz w:val="28"/>
        </w:rPr>
        <w:t>рава и обязанности</w:t>
      </w:r>
    </w:p>
    <w:p w:rsidR="00AB3DE2" w:rsidRPr="00C8752B" w:rsidRDefault="00F51D35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="00AB3DE2">
        <w:rPr>
          <w:rFonts w:ascii="Times New Roman" w:eastAsia="Times New Roman" w:hAnsi="Times New Roman"/>
          <w:color w:val="000000"/>
          <w:sz w:val="28"/>
        </w:rPr>
        <w:t>.1.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Главный эксперт 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>–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Эксперт, отвечающий за управление, организацию и руководство отдельной компетенцией в рамках </w:t>
      </w:r>
      <w:r w:rsidR="00191799">
        <w:rPr>
          <w:rFonts w:ascii="Times New Roman" w:eastAsia="Times New Roman" w:hAnsi="Times New Roman"/>
          <w:color w:val="000000"/>
          <w:sz w:val="28"/>
        </w:rPr>
        <w:t>С</w:t>
      </w:r>
      <w:r w:rsidR="0000778F">
        <w:rPr>
          <w:rFonts w:ascii="Times New Roman" w:eastAsia="Times New Roman" w:hAnsi="Times New Roman"/>
          <w:color w:val="000000"/>
          <w:sz w:val="28"/>
        </w:rPr>
        <w:t>оревновательной программы</w:t>
      </w:r>
      <w:r w:rsidR="00AB3DE2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B3DE2" w:rsidRPr="00C8752B" w:rsidRDefault="0000778F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="00AB3DE2">
        <w:rPr>
          <w:rFonts w:ascii="Times New Roman" w:eastAsia="Times New Roman" w:hAnsi="Times New Roman"/>
          <w:color w:val="000000"/>
          <w:sz w:val="28"/>
        </w:rPr>
        <w:t>.2.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Главный эксперт обязан: </w:t>
      </w:r>
    </w:p>
    <w:p w:rsidR="00AB3DE2" w:rsidRPr="00C8752B" w:rsidRDefault="00AB3DE2" w:rsidP="00D054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выступать в роли Эксперта, как минимум, на одном Чемпионате или иметь документы, подтверждающие высокий уровень профессиональной квалификации; </w:t>
      </w:r>
    </w:p>
    <w:p w:rsidR="00AB3DE2" w:rsidRPr="00C8752B" w:rsidRDefault="00AB3DE2" w:rsidP="00D054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обладать высокой компетентностью и опытом в своей профессии; </w:t>
      </w:r>
    </w:p>
    <w:p w:rsidR="00AB3DE2" w:rsidRPr="00C8752B" w:rsidRDefault="00AB3DE2" w:rsidP="00D054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C8752B">
        <w:rPr>
          <w:rFonts w:ascii="Times New Roman" w:eastAsia="Times New Roman" w:hAnsi="Times New Roman"/>
          <w:color w:val="000000"/>
          <w:sz w:val="28"/>
        </w:rPr>
        <w:t>-</w:t>
      </w:r>
      <w:r>
        <w:rPr>
          <w:rFonts w:ascii="Times New Roman" w:eastAsia="Times New Roman" w:hAnsi="Times New Roman"/>
          <w:color w:val="000000"/>
          <w:sz w:val="28"/>
        </w:rPr>
        <w:t>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обладать хорошими навыками организатора и руководителя; </w:t>
      </w:r>
    </w:p>
    <w:p w:rsidR="00AB3DE2" w:rsidRPr="00C8752B" w:rsidRDefault="00AB3DE2" w:rsidP="00AB3DE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>обладать хорошими коммуникационными навыками (письменная и устная речь);</w:t>
      </w:r>
    </w:p>
    <w:p w:rsidR="00AB3DE2" w:rsidRPr="00C8752B" w:rsidRDefault="00AB3DE2" w:rsidP="00AB3DE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уметь пользоваться компьютером и интернетом (в частности, для того, чтобы вести документацию в электронном виде, в том числе, черчение схем, графиков и таблиц, а также работать над документами в электронном виде). </w:t>
      </w:r>
    </w:p>
    <w:p w:rsidR="00AB3DE2" w:rsidRPr="00C8752B" w:rsidRDefault="00D054BF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="00AB3DE2">
        <w:rPr>
          <w:rFonts w:ascii="Times New Roman" w:eastAsia="Times New Roman" w:hAnsi="Times New Roman"/>
          <w:color w:val="000000"/>
          <w:sz w:val="28"/>
        </w:rPr>
        <w:t>.3. </w:t>
      </w:r>
      <w:r w:rsidR="004C10F2">
        <w:rPr>
          <w:rFonts w:ascii="Times New Roman" w:eastAsia="Times New Roman" w:hAnsi="Times New Roman"/>
          <w:color w:val="000000"/>
          <w:sz w:val="28"/>
        </w:rPr>
        <w:t>Орг</w:t>
      </w:r>
      <w:r w:rsidR="009351FE">
        <w:rPr>
          <w:rFonts w:ascii="Times New Roman" w:eastAsia="Times New Roman" w:hAnsi="Times New Roman"/>
          <w:color w:val="000000"/>
          <w:sz w:val="28"/>
        </w:rPr>
        <w:t xml:space="preserve">комитет 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по </w:t>
      </w:r>
      <w:r w:rsidR="009351FE">
        <w:rPr>
          <w:rFonts w:ascii="Times New Roman" w:eastAsia="Times New Roman" w:hAnsi="Times New Roman"/>
          <w:color w:val="000000"/>
          <w:sz w:val="28"/>
        </w:rPr>
        <w:t>предложению РЦРД</w:t>
      </w:r>
      <w:r w:rsidR="009351FE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3606B">
        <w:rPr>
          <w:rFonts w:ascii="Times New Roman" w:eastAsia="Times New Roman" w:hAnsi="Times New Roman"/>
          <w:color w:val="000000"/>
          <w:sz w:val="28"/>
        </w:rPr>
        <w:t>утверждает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Главного эксперта по каждой компетенции. Преимущество имеет Эксперт, </w:t>
      </w:r>
      <w:r w:rsidR="009351FE">
        <w:rPr>
          <w:rFonts w:ascii="Times New Roman" w:eastAsia="Times New Roman" w:hAnsi="Times New Roman"/>
          <w:color w:val="000000"/>
          <w:sz w:val="28"/>
        </w:rPr>
        <w:t>имеющий опыт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на </w:t>
      </w:r>
      <w:r w:rsidR="004C10F2">
        <w:rPr>
          <w:rFonts w:ascii="Times New Roman" w:eastAsia="Times New Roman" w:hAnsi="Times New Roman"/>
          <w:color w:val="000000"/>
          <w:sz w:val="28"/>
        </w:rPr>
        <w:t>Н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ациональном Чемпионате или других профессиональных соревнованиях. </w:t>
      </w:r>
    </w:p>
    <w:p w:rsidR="00AB3DE2" w:rsidRPr="00C8752B" w:rsidRDefault="009351F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="00AB3DE2">
        <w:rPr>
          <w:rFonts w:ascii="Times New Roman" w:eastAsia="Times New Roman" w:hAnsi="Times New Roman"/>
          <w:color w:val="000000"/>
          <w:sz w:val="28"/>
        </w:rPr>
        <w:t>.4.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Обязанности. Главный эксперт играет центральную роль в планировании, управлении, организации и руководстве работой Экспертов (подготовка, проведение и оценка); также он обеспечивает со</w:t>
      </w:r>
      <w:r>
        <w:rPr>
          <w:rFonts w:ascii="Times New Roman" w:eastAsia="Times New Roman" w:hAnsi="Times New Roman"/>
          <w:color w:val="000000"/>
          <w:sz w:val="28"/>
        </w:rPr>
        <w:t>блюдение соответствующих правил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и оценочных критериев. Главный эксперт обязан организовать плодотворную и добросовестную работу всех Экспертов на конкурсной площадке, распределить между Экспертами их роли в ходе соревнований, что должно быть подтверждено Протоколом с подписями всех Экспертов.</w:t>
      </w:r>
    </w:p>
    <w:p w:rsidR="00AB3DE2" w:rsidRPr="00C8752B" w:rsidRDefault="009351FE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6</w:t>
      </w:r>
      <w:r w:rsidR="00AB3DE2">
        <w:rPr>
          <w:rFonts w:ascii="Times New Roman" w:eastAsia="Times New Roman" w:hAnsi="Times New Roman"/>
          <w:color w:val="000000"/>
          <w:sz w:val="28"/>
        </w:rPr>
        <w:t>.5.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Если Главного эксперта подозревают в нарушении </w:t>
      </w:r>
      <w:r>
        <w:rPr>
          <w:rFonts w:ascii="Times New Roman" w:eastAsia="Times New Roman" w:hAnsi="Times New Roman"/>
          <w:color w:val="000000"/>
          <w:sz w:val="28"/>
        </w:rPr>
        <w:t xml:space="preserve">своих обязанностей, </w:t>
      </w:r>
      <w:r w:rsidR="00436B30">
        <w:rPr>
          <w:rFonts w:ascii="Times New Roman" w:eastAsia="Times New Roman" w:hAnsi="Times New Roman"/>
          <w:color w:val="000000"/>
          <w:sz w:val="28"/>
        </w:rPr>
        <w:t>РЦРД</w:t>
      </w:r>
      <w:r>
        <w:rPr>
          <w:rFonts w:ascii="Times New Roman" w:eastAsia="Times New Roman" w:hAnsi="Times New Roman"/>
          <w:color w:val="000000"/>
          <w:sz w:val="28"/>
        </w:rPr>
        <w:t xml:space="preserve"> проводит расследование и решает вопрос об замене </w:t>
      </w:r>
      <w:r w:rsidR="00B27F24">
        <w:rPr>
          <w:rFonts w:ascii="Times New Roman" w:eastAsia="Times New Roman" w:hAnsi="Times New Roman"/>
          <w:color w:val="000000"/>
          <w:sz w:val="28"/>
        </w:rPr>
        <w:t xml:space="preserve">или оставлении </w:t>
      </w:r>
      <w:r>
        <w:rPr>
          <w:rFonts w:ascii="Times New Roman" w:eastAsia="Times New Roman" w:hAnsi="Times New Roman"/>
          <w:color w:val="000000"/>
          <w:sz w:val="28"/>
        </w:rPr>
        <w:t>Главного эксперта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</w:t>
      </w:r>
    </w:p>
    <w:p w:rsidR="00AB3DE2" w:rsidRPr="00C8752B" w:rsidRDefault="009351FE" w:rsidP="00C066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</w:t>
      </w:r>
      <w:r w:rsidR="00AB3DE2" w:rsidRPr="00C8752B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 w:rsidR="00FC673D">
        <w:rPr>
          <w:rFonts w:ascii="Times New Roman" w:eastAsia="Times New Roman" w:hAnsi="Times New Roman"/>
          <w:b/>
          <w:color w:val="000000"/>
          <w:sz w:val="28"/>
        </w:rPr>
        <w:t>Жюри. Права и обязанности</w:t>
      </w:r>
    </w:p>
    <w:p w:rsidR="00AB3DE2" w:rsidRPr="00C8752B" w:rsidRDefault="00FC673D" w:rsidP="00AB3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7</w:t>
      </w:r>
      <w:r w:rsidR="00AB3DE2">
        <w:rPr>
          <w:rFonts w:ascii="Times New Roman" w:eastAsia="Times New Roman" w:hAnsi="Times New Roman"/>
          <w:color w:val="000000"/>
          <w:sz w:val="28"/>
        </w:rPr>
        <w:t>.1.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Жюри 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>–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группа Экспертов, отвечающих за оценку конкурсных заданий по данной специальности. Жюри назначается по каждой конкурсной компетенции.</w:t>
      </w:r>
    </w:p>
    <w:p w:rsidR="00AB3DE2" w:rsidRPr="00C8752B" w:rsidRDefault="00FC673D" w:rsidP="00AB3D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7</w:t>
      </w:r>
      <w:r w:rsidR="00AB3DE2">
        <w:rPr>
          <w:rFonts w:ascii="Times New Roman" w:eastAsia="Times New Roman" w:hAnsi="Times New Roman"/>
          <w:color w:val="000000"/>
          <w:sz w:val="28"/>
        </w:rPr>
        <w:t>.2.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Жюри отвечает за правильную подготовку и проведение </w:t>
      </w:r>
      <w:r>
        <w:rPr>
          <w:rFonts w:ascii="Times New Roman" w:eastAsia="Times New Roman" w:hAnsi="Times New Roman"/>
          <w:color w:val="000000"/>
          <w:sz w:val="28"/>
        </w:rPr>
        <w:t>соревнований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по своей компетенции, за соблюдение </w:t>
      </w:r>
      <w:r>
        <w:rPr>
          <w:rFonts w:ascii="Times New Roman" w:eastAsia="Times New Roman" w:hAnsi="Times New Roman"/>
          <w:color w:val="000000"/>
          <w:sz w:val="28"/>
        </w:rPr>
        <w:t>данного Порядка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, и за исполнение решений, принятых на собраниях Жюри. </w:t>
      </w:r>
    </w:p>
    <w:p w:rsidR="00AB3DE2" w:rsidRPr="00C8752B" w:rsidRDefault="00FC673D" w:rsidP="00AB3D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7</w:t>
      </w:r>
      <w:r w:rsidR="00AB3DE2">
        <w:rPr>
          <w:rFonts w:ascii="Times New Roman" w:eastAsia="Times New Roman" w:hAnsi="Times New Roman"/>
          <w:color w:val="000000"/>
          <w:sz w:val="28"/>
        </w:rPr>
        <w:t>.3.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Если Жюри оказывается не в состоянии принять единогласное решение за разумный период времени, Главный эксперт передает вопрос на голосование. Окончательным считается решение, принятое большинством голосов (50% Экспертов плюс один). Отсутствующих Экспертов информируют о принятом решении, но они никак не могут на него повлиять. Исключением из 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lastRenderedPageBreak/>
        <w:t>данного правила является внесение изменений в Техническое описание, которое требует одобрения 80% Жюри.</w:t>
      </w:r>
    </w:p>
    <w:p w:rsidR="00AB3DE2" w:rsidRPr="00C8752B" w:rsidRDefault="00FC673D" w:rsidP="00AB3D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7</w:t>
      </w:r>
      <w:r w:rsidR="00AB3DE2">
        <w:rPr>
          <w:rFonts w:ascii="Times New Roman" w:eastAsia="Times New Roman" w:hAnsi="Times New Roman"/>
          <w:color w:val="000000"/>
          <w:sz w:val="28"/>
        </w:rPr>
        <w:t>.4.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Председатель жюри руководит работой Жюри по какой-либо компетенции. Председателем жюри является Главный эксперт. </w:t>
      </w:r>
    </w:p>
    <w:p w:rsidR="00AB3DE2" w:rsidRPr="00C8752B" w:rsidRDefault="00D566E7" w:rsidP="00AB3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7.5.</w:t>
      </w:r>
      <w:r w:rsidR="00AB3DE2">
        <w:rPr>
          <w:rFonts w:ascii="Times New Roman" w:eastAsia="Times New Roman" w:hAnsi="Times New Roman"/>
          <w:color w:val="000000"/>
          <w:sz w:val="28"/>
        </w:rPr>
        <w:t>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Если Председателя жюри подозревают в</w:t>
      </w:r>
      <w:r>
        <w:rPr>
          <w:rFonts w:ascii="Times New Roman" w:eastAsia="Times New Roman" w:hAnsi="Times New Roman"/>
          <w:color w:val="000000"/>
          <w:sz w:val="28"/>
        </w:rPr>
        <w:t xml:space="preserve"> недобросовестности, РЦРД проводит расследование и принимает необходимые кадровые решения.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AB3DE2" w:rsidRPr="00C8752B" w:rsidRDefault="00EC7B79" w:rsidP="00C066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</w:t>
      </w:r>
      <w:r w:rsidR="00AB3DE2" w:rsidRPr="00C8752B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Технические эксперты. Права и обязанности</w:t>
      </w:r>
    </w:p>
    <w:p w:rsidR="00AB3DE2" w:rsidRPr="00C8752B" w:rsidRDefault="00241BB4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.1.</w:t>
      </w:r>
      <w:r w:rsidR="00AB3DE2">
        <w:rPr>
          <w:rFonts w:ascii="Times New Roman" w:eastAsia="Times New Roman" w:hAnsi="Times New Roman"/>
          <w:color w:val="000000"/>
          <w:sz w:val="28"/>
        </w:rPr>
        <w:t xml:space="preserve"> Технический эксперт </w:t>
      </w:r>
      <w:r w:rsidR="00AB3DE2" w:rsidRPr="00C54399">
        <w:rPr>
          <w:rFonts w:ascii="Times New Roman" w:eastAsia="Times New Roman" w:hAnsi="Times New Roman"/>
          <w:color w:val="000000"/>
          <w:sz w:val="28"/>
        </w:rPr>
        <w:t>–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лицо, обладающее квалификацией и опытом </w:t>
      </w:r>
      <w:r>
        <w:rPr>
          <w:rFonts w:ascii="Times New Roman" w:eastAsia="Times New Roman" w:hAnsi="Times New Roman"/>
          <w:color w:val="000000"/>
          <w:sz w:val="28"/>
        </w:rPr>
        <w:t>по заявленной компетенции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 Технический эксперт помогает Экспертам. Технический эксперт и Эксперт по компетенции может быть одним лицом.</w:t>
      </w:r>
    </w:p>
    <w:p w:rsidR="00AB3DE2" w:rsidRPr="00C8752B" w:rsidRDefault="00241BB4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AB3DE2">
        <w:rPr>
          <w:rFonts w:ascii="Times New Roman" w:eastAsia="Times New Roman" w:hAnsi="Times New Roman"/>
          <w:color w:val="000000"/>
          <w:sz w:val="28"/>
        </w:rPr>
        <w:t>.2.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 Главный эксперт (по согласованию с </w:t>
      </w:r>
      <w:r>
        <w:rPr>
          <w:rFonts w:ascii="Times New Roman" w:eastAsia="Times New Roman" w:hAnsi="Times New Roman"/>
          <w:color w:val="000000"/>
          <w:sz w:val="28"/>
        </w:rPr>
        <w:t>РЦРД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) назначает Технического эксперта по каждой компетенции, из числа Экспертов, зарегистрированных на </w:t>
      </w:r>
      <w:r>
        <w:rPr>
          <w:rFonts w:ascii="Times New Roman" w:eastAsia="Times New Roman" w:hAnsi="Times New Roman"/>
          <w:color w:val="000000"/>
          <w:sz w:val="28"/>
        </w:rPr>
        <w:t>С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оревнова</w:t>
      </w:r>
      <w:r>
        <w:rPr>
          <w:rFonts w:ascii="Times New Roman" w:eastAsia="Times New Roman" w:hAnsi="Times New Roman"/>
          <w:color w:val="000000"/>
          <w:sz w:val="28"/>
        </w:rPr>
        <w:t>тельную программу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 Преимущество имеют Эксперты, чьи организации-участницы отвечают за ту или иную компетенцию.</w:t>
      </w:r>
    </w:p>
    <w:p w:rsidR="00AB3DE2" w:rsidRPr="00C8752B" w:rsidRDefault="00241BB4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AB3DE2">
        <w:rPr>
          <w:rFonts w:ascii="Times New Roman" w:eastAsia="Times New Roman" w:hAnsi="Times New Roman"/>
          <w:color w:val="000000"/>
          <w:sz w:val="28"/>
        </w:rPr>
        <w:t>.3.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Технические эксперты отчитываются перед Главным экспертом и техническим представителем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B3DE2" w:rsidRPr="00C8752B" w:rsidRDefault="002B7B51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AB3DE2">
        <w:rPr>
          <w:rFonts w:ascii="Times New Roman" w:eastAsia="Times New Roman" w:hAnsi="Times New Roman"/>
          <w:color w:val="000000"/>
          <w:sz w:val="28"/>
        </w:rPr>
        <w:t>.4.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Особые условия. Технические эксперты получают инструктаж от Главного эксперта и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, относительно особых условий и обстоятельств, связанных с проведением соревнований. </w:t>
      </w:r>
    </w:p>
    <w:p w:rsidR="00AB3DE2" w:rsidRPr="00C8752B" w:rsidRDefault="002B7B51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AB3DE2">
        <w:rPr>
          <w:rFonts w:ascii="Times New Roman" w:eastAsia="Times New Roman" w:hAnsi="Times New Roman"/>
          <w:color w:val="000000"/>
          <w:sz w:val="28"/>
        </w:rPr>
        <w:t>.5.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Технические эксперты должны присутствовать на территории соревновательной площадки с того момента, когда Эксперты начинают свою подготовку к соревнованиям, и на всем протяжении соревнований, вплоть до того момента, когда будут выставлены все оценки и будут выполнены другие задачи Экспертов. </w:t>
      </w:r>
    </w:p>
    <w:p w:rsidR="00AB3DE2" w:rsidRPr="00C8752B" w:rsidRDefault="002B7B51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AB3DE2">
        <w:rPr>
          <w:rFonts w:ascii="Times New Roman" w:eastAsia="Times New Roman" w:hAnsi="Times New Roman"/>
          <w:color w:val="000000"/>
          <w:sz w:val="28"/>
        </w:rPr>
        <w:t>.6.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Обязанности. Технический эксперт отвечает за установку оборудования, подготовку материалов, безопасность, соблюдение норм охраны труда и техники безопасности, а также за общую чистоту и порядок на территории.</w:t>
      </w:r>
    </w:p>
    <w:p w:rsidR="00AB3DE2" w:rsidRPr="00C8752B" w:rsidRDefault="002B7B51" w:rsidP="00AB3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8</w:t>
      </w:r>
      <w:r w:rsidR="00AB3DE2">
        <w:rPr>
          <w:rFonts w:ascii="Times New Roman" w:eastAsia="Times New Roman" w:hAnsi="Times New Roman"/>
          <w:color w:val="000000"/>
          <w:sz w:val="28"/>
        </w:rPr>
        <w:t>.7.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Если Технического эксперта подозревают в нарушении </w:t>
      </w:r>
      <w:r>
        <w:rPr>
          <w:rFonts w:ascii="Times New Roman" w:eastAsia="Times New Roman" w:hAnsi="Times New Roman"/>
          <w:color w:val="000000"/>
          <w:sz w:val="28"/>
        </w:rPr>
        <w:t>Порядка проведения Чемпионата, то РЦРД проводит расследование и принимает решение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>.</w:t>
      </w:r>
    </w:p>
    <w:p w:rsidR="00BC2C93" w:rsidRPr="00C8752B" w:rsidRDefault="00BC2C93" w:rsidP="00C066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9</w:t>
      </w:r>
      <w:r w:rsidRPr="00C8752B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</w:rPr>
        <w:t>Техническое описание компетенции</w:t>
      </w:r>
    </w:p>
    <w:p w:rsidR="00BC2C93" w:rsidRPr="00C8752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9.1. 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По каждой компетенции существует Техническое описание, которое определяет название, характеристики компетенции и объем работ, разработку, выбор, выверку, внесение изменений (при необходимости) и </w:t>
      </w:r>
      <w:r w:rsidR="002949DD">
        <w:rPr>
          <w:rFonts w:ascii="Times New Roman" w:eastAsia="Times New Roman" w:hAnsi="Times New Roman"/>
          <w:color w:val="000000"/>
          <w:sz w:val="28"/>
        </w:rPr>
        <w:t>публикацию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Конкурсного задания, проведение </w:t>
      </w:r>
      <w:r w:rsidR="001470EF">
        <w:rPr>
          <w:rFonts w:ascii="Times New Roman" w:eastAsia="Times New Roman" w:hAnsi="Times New Roman"/>
          <w:color w:val="000000"/>
          <w:sz w:val="28"/>
        </w:rPr>
        <w:t>Соревновательной программы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, отраслевые требования техники безопасности. </w:t>
      </w:r>
    </w:p>
    <w:p w:rsidR="00BC2C93" w:rsidRPr="00C8752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9.2. </w:t>
      </w:r>
      <w:r w:rsidRPr="00C8752B">
        <w:rPr>
          <w:rFonts w:ascii="Times New Roman" w:eastAsia="Times New Roman" w:hAnsi="Times New Roman"/>
          <w:color w:val="000000"/>
          <w:sz w:val="28"/>
        </w:rPr>
        <w:t>Техническое описание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определяет материалы и оборудование, привозимое с собой </w:t>
      </w:r>
      <w:r w:rsidR="000640E8">
        <w:rPr>
          <w:rFonts w:ascii="Times New Roman" w:eastAsia="Times New Roman" w:hAnsi="Times New Roman"/>
          <w:color w:val="000000"/>
          <w:sz w:val="28"/>
        </w:rPr>
        <w:t>участниками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и предоставляемое Экспертами, а также оборудование, запрещенное к использованию. </w:t>
      </w:r>
      <w:r w:rsidR="002949DD" w:rsidRPr="00C8752B">
        <w:rPr>
          <w:rFonts w:ascii="Times New Roman" w:eastAsia="Times New Roman" w:hAnsi="Times New Roman"/>
          <w:color w:val="000000"/>
          <w:sz w:val="28"/>
        </w:rPr>
        <w:t>В Техническом описании также могут приводиться примеры планировки площадки.</w:t>
      </w:r>
    </w:p>
    <w:p w:rsidR="00BC2C93" w:rsidRPr="00D309D3" w:rsidRDefault="00225E1C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9</w:t>
      </w:r>
      <w:r w:rsidR="00BC2C93">
        <w:rPr>
          <w:rFonts w:ascii="Times New Roman" w:eastAsia="Times New Roman" w:hAnsi="Times New Roman"/>
          <w:color w:val="000000"/>
          <w:sz w:val="28"/>
        </w:rPr>
        <w:t>.3. </w:t>
      </w:r>
      <w:r w:rsidR="002949DD" w:rsidRPr="00C8752B">
        <w:rPr>
          <w:rFonts w:ascii="Times New Roman" w:eastAsia="Times New Roman" w:hAnsi="Times New Roman"/>
          <w:color w:val="000000"/>
          <w:sz w:val="28"/>
        </w:rPr>
        <w:t xml:space="preserve">Технические описания </w:t>
      </w:r>
      <w:r w:rsidR="002949DD">
        <w:rPr>
          <w:rFonts w:ascii="Times New Roman" w:eastAsia="Times New Roman" w:hAnsi="Times New Roman"/>
          <w:color w:val="000000"/>
          <w:sz w:val="28"/>
        </w:rPr>
        <w:t xml:space="preserve">за месяц до Чемпионата публикуются на официальной странице колледжа в сети «Интернет», в разделе «Абилимпикс», </w:t>
      </w:r>
      <w:r w:rsidR="002949DD">
        <w:rPr>
          <w:rFonts w:ascii="Times New Roman" w:eastAsia="Times New Roman" w:hAnsi="Times New Roman"/>
          <w:color w:val="000000"/>
          <w:sz w:val="28"/>
        </w:rPr>
        <w:lastRenderedPageBreak/>
        <w:t xml:space="preserve">вкладка «Документы </w:t>
      </w:r>
      <w:r w:rsidR="002949DD">
        <w:rPr>
          <w:rFonts w:ascii="Times New Roman" w:eastAsia="Times New Roman" w:hAnsi="Times New Roman"/>
          <w:color w:val="000000"/>
          <w:sz w:val="28"/>
          <w:lang w:val="en-US"/>
        </w:rPr>
        <w:t>II</w:t>
      </w:r>
      <w:r w:rsidR="002949DD">
        <w:rPr>
          <w:rFonts w:ascii="Times New Roman" w:eastAsia="Times New Roman" w:hAnsi="Times New Roman"/>
          <w:color w:val="000000"/>
          <w:sz w:val="28"/>
        </w:rPr>
        <w:t xml:space="preserve"> Ярославского чемпионата»</w:t>
      </w:r>
      <w:r w:rsidR="0090753B">
        <w:rPr>
          <w:rFonts w:ascii="Times New Roman" w:eastAsia="Times New Roman" w:hAnsi="Times New Roman"/>
          <w:color w:val="000000"/>
          <w:sz w:val="28"/>
        </w:rPr>
        <w:t xml:space="preserve"> </w:t>
      </w:r>
      <w:hyperlink r:id="rId12" w:history="1">
        <w:r w:rsidR="0090753B" w:rsidRPr="00D309D3">
          <w:rPr>
            <w:rStyle w:val="ab"/>
            <w:rFonts w:ascii="Times New Roman" w:eastAsia="Times New Roman" w:hAnsi="Times New Roman" w:cstheme="minorBidi"/>
            <w:color w:val="auto"/>
            <w:sz w:val="28"/>
          </w:rPr>
          <w:t>http://www.ytuipt.ru/abilimpikspro/dokumenty-abilimpicspro</w:t>
        </w:r>
      </w:hyperlink>
      <w:r w:rsidR="0090753B" w:rsidRPr="00D309D3">
        <w:rPr>
          <w:rFonts w:ascii="Times New Roman" w:eastAsia="Times New Roman" w:hAnsi="Times New Roman"/>
          <w:sz w:val="28"/>
        </w:rPr>
        <w:t>.</w:t>
      </w:r>
    </w:p>
    <w:p w:rsidR="00BC2C93" w:rsidRPr="00902269" w:rsidRDefault="00BC2C93" w:rsidP="00BF34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752B">
        <w:rPr>
          <w:rFonts w:ascii="Times New Roman" w:eastAsia="Times New Roman" w:hAnsi="Times New Roman"/>
          <w:b/>
          <w:color w:val="000000"/>
          <w:sz w:val="28"/>
        </w:rPr>
        <w:t>1</w:t>
      </w:r>
      <w:r w:rsidR="00F0694F">
        <w:rPr>
          <w:rFonts w:ascii="Times New Roman" w:eastAsia="Times New Roman" w:hAnsi="Times New Roman"/>
          <w:b/>
          <w:color w:val="000000"/>
          <w:sz w:val="28"/>
        </w:rPr>
        <w:t>0</w:t>
      </w:r>
      <w:r w:rsidRPr="00C8752B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 w:rsidR="00F0694F">
        <w:rPr>
          <w:rFonts w:ascii="Times New Roman" w:eastAsia="Times New Roman" w:hAnsi="Times New Roman"/>
          <w:b/>
          <w:color w:val="000000"/>
          <w:sz w:val="28"/>
        </w:rPr>
        <w:t>Инфраструктурный лист</w:t>
      </w:r>
    </w:p>
    <w:p w:rsidR="00BC2C93" w:rsidRPr="006A68F2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BF3421">
        <w:rPr>
          <w:rFonts w:ascii="Times New Roman" w:eastAsia="Times New Roman" w:hAnsi="Times New Roman"/>
          <w:color w:val="000000"/>
          <w:sz w:val="28"/>
        </w:rPr>
        <w:t>0</w:t>
      </w:r>
      <w:r>
        <w:rPr>
          <w:rFonts w:ascii="Times New Roman" w:eastAsia="Times New Roman" w:hAnsi="Times New Roman"/>
          <w:color w:val="000000"/>
          <w:sz w:val="28"/>
        </w:rPr>
        <w:t>.1.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Инфраструктурный лист </w:t>
      </w:r>
      <w:r w:rsidRPr="00C54399">
        <w:rPr>
          <w:rFonts w:ascii="Times New Roman" w:eastAsia="Times New Roman" w:hAnsi="Times New Roman"/>
          <w:color w:val="000000"/>
          <w:sz w:val="28"/>
        </w:rPr>
        <w:t>–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это список материалов и оборудования, которое предоставляется РЦ</w:t>
      </w:r>
      <w:r w:rsidR="00BF3421">
        <w:rPr>
          <w:rFonts w:ascii="Times New Roman" w:eastAsia="Times New Roman" w:hAnsi="Times New Roman"/>
          <w:color w:val="000000"/>
          <w:sz w:val="28"/>
        </w:rPr>
        <w:t>РД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A68F2">
        <w:rPr>
          <w:rFonts w:ascii="Times New Roman" w:eastAsia="Times New Roman" w:hAnsi="Times New Roman"/>
          <w:color w:val="000000"/>
          <w:sz w:val="28"/>
        </w:rPr>
        <w:t xml:space="preserve">для проведения </w:t>
      </w:r>
      <w:r w:rsidR="001470EF">
        <w:rPr>
          <w:rFonts w:ascii="Times New Roman" w:eastAsia="Times New Roman" w:hAnsi="Times New Roman"/>
          <w:color w:val="000000"/>
          <w:sz w:val="28"/>
        </w:rPr>
        <w:t>Соревновательной программы</w:t>
      </w:r>
      <w:r w:rsidRPr="006A68F2">
        <w:rPr>
          <w:rFonts w:ascii="Times New Roman" w:eastAsia="Times New Roman" w:hAnsi="Times New Roman"/>
          <w:color w:val="000000"/>
          <w:sz w:val="28"/>
        </w:rPr>
        <w:t xml:space="preserve"> по </w:t>
      </w:r>
      <w:r w:rsidR="00BF3421">
        <w:rPr>
          <w:rFonts w:ascii="Times New Roman" w:eastAsia="Times New Roman" w:hAnsi="Times New Roman"/>
          <w:color w:val="000000"/>
          <w:sz w:val="28"/>
        </w:rPr>
        <w:t>заявленной</w:t>
      </w:r>
      <w:r w:rsidRPr="006A68F2">
        <w:rPr>
          <w:rFonts w:ascii="Times New Roman" w:eastAsia="Times New Roman" w:hAnsi="Times New Roman"/>
          <w:color w:val="000000"/>
          <w:sz w:val="28"/>
        </w:rPr>
        <w:t xml:space="preserve"> компетенции. </w:t>
      </w:r>
    </w:p>
    <w:p w:rsidR="00BC2C93" w:rsidRPr="006A68F2" w:rsidRDefault="00BF3421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10</w:t>
      </w:r>
      <w:r w:rsidR="00BC2C93" w:rsidRPr="006A68F2">
        <w:rPr>
          <w:rFonts w:ascii="Times New Roman" w:eastAsia="Times New Roman" w:hAnsi="Times New Roman"/>
          <w:color w:val="000000"/>
          <w:sz w:val="28"/>
        </w:rPr>
        <w:t>.2. Инфраструктурный лист рассматривается и корректируется Техническим представителем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BC2C93" w:rsidRPr="006A68F2">
        <w:rPr>
          <w:rFonts w:ascii="Times New Roman" w:eastAsia="Times New Roman" w:hAnsi="Times New Roman"/>
          <w:color w:val="000000"/>
          <w:sz w:val="28"/>
        </w:rPr>
        <w:t xml:space="preserve"> совместно с Экспертами. </w:t>
      </w:r>
      <w:r w:rsidR="00944767">
        <w:rPr>
          <w:rFonts w:ascii="Times New Roman" w:eastAsia="Times New Roman" w:hAnsi="Times New Roman"/>
          <w:color w:val="000000"/>
          <w:sz w:val="28"/>
        </w:rPr>
        <w:t xml:space="preserve">РЦРД </w:t>
      </w:r>
      <w:r w:rsidR="00BC2C93" w:rsidRPr="006A68F2">
        <w:rPr>
          <w:rFonts w:ascii="Times New Roman" w:eastAsia="Times New Roman" w:hAnsi="Times New Roman"/>
          <w:color w:val="000000"/>
          <w:sz w:val="28"/>
        </w:rPr>
        <w:t>организует инфраструктуру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="00BC2C93" w:rsidRPr="006A68F2">
        <w:rPr>
          <w:rFonts w:ascii="Times New Roman" w:eastAsia="Times New Roman" w:hAnsi="Times New Roman"/>
          <w:color w:val="000000"/>
          <w:sz w:val="28"/>
        </w:rPr>
        <w:t xml:space="preserve"> исходя из имеющихся материалов и оборудования.</w:t>
      </w:r>
    </w:p>
    <w:p w:rsidR="00D309D3" w:rsidRDefault="00BC2C93" w:rsidP="00BF34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6A68F2">
        <w:rPr>
          <w:rFonts w:ascii="Times New Roman" w:eastAsia="Times New Roman" w:hAnsi="Times New Roman"/>
          <w:color w:val="000000"/>
          <w:sz w:val="28"/>
        </w:rPr>
        <w:t>1</w:t>
      </w:r>
      <w:r w:rsidR="00BF3421">
        <w:rPr>
          <w:rFonts w:ascii="Times New Roman" w:eastAsia="Times New Roman" w:hAnsi="Times New Roman"/>
          <w:color w:val="000000"/>
          <w:sz w:val="28"/>
        </w:rPr>
        <w:t>0</w:t>
      </w:r>
      <w:r w:rsidRPr="006A68F2">
        <w:rPr>
          <w:rFonts w:ascii="Times New Roman" w:eastAsia="Times New Roman" w:hAnsi="Times New Roman"/>
          <w:color w:val="000000"/>
          <w:sz w:val="28"/>
        </w:rPr>
        <w:t xml:space="preserve">.3. Публикация. Инфраструктурный лист публикуется </w:t>
      </w:r>
      <w:r w:rsidR="00BF3421">
        <w:rPr>
          <w:rFonts w:ascii="Times New Roman" w:eastAsia="Times New Roman" w:hAnsi="Times New Roman"/>
          <w:color w:val="000000"/>
          <w:sz w:val="28"/>
        </w:rPr>
        <w:t xml:space="preserve">на официальной странице колледжа в сети «Интернет», в разделе «Абилимпикс», вкладка «Документы </w:t>
      </w:r>
      <w:r w:rsidR="00BF3421">
        <w:rPr>
          <w:rFonts w:ascii="Times New Roman" w:eastAsia="Times New Roman" w:hAnsi="Times New Roman"/>
          <w:color w:val="000000"/>
          <w:sz w:val="28"/>
          <w:lang w:val="en-US"/>
        </w:rPr>
        <w:t>II</w:t>
      </w:r>
      <w:r w:rsidR="00BF3421">
        <w:rPr>
          <w:rFonts w:ascii="Times New Roman" w:eastAsia="Times New Roman" w:hAnsi="Times New Roman"/>
          <w:color w:val="000000"/>
          <w:sz w:val="28"/>
        </w:rPr>
        <w:t xml:space="preserve"> Ярославского чемпионата»</w:t>
      </w:r>
    </w:p>
    <w:p w:rsidR="00BF3421" w:rsidRPr="00C8752B" w:rsidRDefault="00D309D3" w:rsidP="00D309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D309D3">
        <w:rPr>
          <w:rFonts w:ascii="Times New Roman" w:eastAsia="Times New Roman" w:hAnsi="Times New Roman"/>
          <w:sz w:val="28"/>
        </w:rPr>
        <w:t xml:space="preserve"> </w:t>
      </w:r>
      <w:hyperlink r:id="rId13" w:history="1">
        <w:r w:rsidRPr="00D309D3">
          <w:rPr>
            <w:rStyle w:val="ab"/>
            <w:rFonts w:ascii="Times New Roman" w:eastAsia="Times New Roman" w:hAnsi="Times New Roman" w:cstheme="minorBidi"/>
            <w:color w:val="auto"/>
            <w:sz w:val="28"/>
          </w:rPr>
          <w:t>http://www.ytuipt.ru/abilimpikspro/dokumenty-abilimpicspro</w:t>
        </w:r>
      </w:hyperlink>
      <w:r w:rsidRPr="00D309D3">
        <w:rPr>
          <w:rFonts w:ascii="Times New Roman" w:eastAsia="Times New Roman" w:hAnsi="Times New Roman"/>
          <w:sz w:val="28"/>
        </w:rPr>
        <w:t>.</w:t>
      </w:r>
    </w:p>
    <w:p w:rsidR="00BC2C93" w:rsidRPr="00C8752B" w:rsidRDefault="00BC2C93" w:rsidP="00BC2C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8752B">
        <w:rPr>
          <w:rFonts w:ascii="Times New Roman" w:eastAsia="Times New Roman" w:hAnsi="Times New Roman"/>
          <w:b/>
          <w:color w:val="000000"/>
          <w:sz w:val="28"/>
        </w:rPr>
        <w:t>1</w:t>
      </w:r>
      <w:r w:rsidR="00807ABB">
        <w:rPr>
          <w:rFonts w:ascii="Times New Roman" w:eastAsia="Times New Roman" w:hAnsi="Times New Roman"/>
          <w:b/>
          <w:color w:val="000000"/>
          <w:sz w:val="28"/>
        </w:rPr>
        <w:t>1</w:t>
      </w:r>
      <w:r w:rsidRPr="00C8752B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 w:rsidR="00807ABB">
        <w:rPr>
          <w:rFonts w:ascii="Times New Roman" w:eastAsia="Times New Roman" w:hAnsi="Times New Roman"/>
          <w:b/>
          <w:color w:val="000000"/>
          <w:sz w:val="28"/>
        </w:rPr>
        <w:t>Конкурсное задание</w:t>
      </w:r>
    </w:p>
    <w:p w:rsidR="00807AB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807ABB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>.1.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По каждой компетенции существует конкурсное задание: работа, которую необходимо выполнить </w:t>
      </w:r>
      <w:r w:rsidR="00807ABB">
        <w:rPr>
          <w:rFonts w:ascii="Times New Roman" w:eastAsia="Times New Roman" w:hAnsi="Times New Roman"/>
          <w:color w:val="000000"/>
          <w:sz w:val="28"/>
        </w:rPr>
        <w:t>участнику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, чтобы продемонстрировать свои умения. </w:t>
      </w:r>
    </w:p>
    <w:p w:rsidR="00BC2C93" w:rsidRPr="00C8752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807ABB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>.2.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На выполнение каждого конкурсного задания отводится 4-16 часов рабочего времени, в течение </w:t>
      </w:r>
      <w:r w:rsidR="00807ABB">
        <w:rPr>
          <w:rFonts w:ascii="Times New Roman" w:eastAsia="Times New Roman" w:hAnsi="Times New Roman"/>
          <w:color w:val="000000"/>
          <w:sz w:val="28"/>
        </w:rPr>
        <w:t>1-</w:t>
      </w:r>
      <w:r w:rsidR="00D309D3">
        <w:rPr>
          <w:rFonts w:ascii="Times New Roman" w:eastAsia="Times New Roman" w:hAnsi="Times New Roman"/>
          <w:color w:val="000000"/>
          <w:sz w:val="28"/>
        </w:rPr>
        <w:t>2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дней соревнований. Конкурсное задание разработано так, чтобы участники смогли продемонстрировать навыки, указанные в Техническом описании. Оно должно выявлять степень овладения мастерством, а, следовательно, обеспечивать хороший диапазон оценочных баллов. Требования к пространству, инфраструктуре и ресурсам должны быть сведены к минимуму, четко и понятно сформулированы.</w:t>
      </w:r>
    </w:p>
    <w:p w:rsidR="00BC2C93" w:rsidRPr="00C8752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807ABB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>.3. </w:t>
      </w:r>
      <w:r w:rsidR="00807ABB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eastAsia="Times New Roman" w:hAnsi="Times New Roman"/>
          <w:color w:val="000000"/>
          <w:sz w:val="28"/>
        </w:rPr>
        <w:t>Если для выполнения задания или модуля требуется дополнительное время, Главный эксперт должен сначала получить разрешение РЦ</w:t>
      </w:r>
      <w:r w:rsidR="00807ABB">
        <w:rPr>
          <w:rFonts w:ascii="Times New Roman" w:eastAsia="Times New Roman" w:hAnsi="Times New Roman"/>
          <w:color w:val="000000"/>
          <w:sz w:val="28"/>
        </w:rPr>
        <w:t>РД</w:t>
      </w:r>
      <w:r w:rsidRPr="00C8752B">
        <w:rPr>
          <w:rFonts w:ascii="Times New Roman" w:eastAsia="Times New Roman" w:hAnsi="Times New Roman"/>
          <w:color w:val="000000"/>
          <w:sz w:val="28"/>
        </w:rPr>
        <w:t>.</w:t>
      </w:r>
      <w:r w:rsidR="00807ABB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807AB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807ABB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>.4.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Все Эксперты обязаны демонстрировать высочайший уровень профессионализма, честности и беспристрастности. Одно из самых главных требований в этой связи – обеспечение отсутствия несправедли</w:t>
      </w:r>
      <w:r w:rsidR="00807ABB">
        <w:rPr>
          <w:rFonts w:ascii="Times New Roman" w:eastAsia="Times New Roman" w:hAnsi="Times New Roman"/>
          <w:color w:val="000000"/>
          <w:sz w:val="28"/>
        </w:rPr>
        <w:t>вых преимуществ у кого-либо из участников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вследствие получения ими заранее информации о конкурсном задании, которую не получили другие участники. </w:t>
      </w:r>
    </w:p>
    <w:p w:rsidR="00BC2C93" w:rsidRPr="00C8752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807ABB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>.5. 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Порядок выбора, выверки и </w:t>
      </w:r>
      <w:r w:rsidR="00807ABB">
        <w:rPr>
          <w:rFonts w:ascii="Times New Roman" w:eastAsia="Times New Roman" w:hAnsi="Times New Roman"/>
          <w:color w:val="000000"/>
          <w:sz w:val="28"/>
        </w:rPr>
        <w:t>опубликования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конкурсного задания определяется Техническим описанием</w:t>
      </w:r>
      <w:r w:rsidR="00807ABB">
        <w:rPr>
          <w:rFonts w:ascii="Times New Roman" w:eastAsia="Times New Roman" w:hAnsi="Times New Roman"/>
          <w:color w:val="000000"/>
          <w:sz w:val="28"/>
        </w:rPr>
        <w:t xml:space="preserve"> компетенции</w:t>
      </w:r>
      <w:r w:rsidRPr="00C8752B">
        <w:rPr>
          <w:rFonts w:ascii="Times New Roman" w:eastAsia="Times New Roman" w:hAnsi="Times New Roman"/>
          <w:color w:val="000000"/>
          <w:sz w:val="28"/>
        </w:rPr>
        <w:t>.</w:t>
      </w:r>
      <w:r w:rsidR="00807ABB">
        <w:rPr>
          <w:rFonts w:ascii="Times New Roman" w:eastAsia="Times New Roman" w:hAnsi="Times New Roman"/>
          <w:color w:val="000000"/>
          <w:sz w:val="28"/>
        </w:rPr>
        <w:t xml:space="preserve"> Публикация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конкурсного задания для Экспертов и </w:t>
      </w:r>
      <w:r w:rsidR="00807ABB">
        <w:rPr>
          <w:rFonts w:ascii="Times New Roman" w:eastAsia="Times New Roman" w:hAnsi="Times New Roman"/>
          <w:color w:val="000000"/>
          <w:sz w:val="28"/>
        </w:rPr>
        <w:t>участников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происходит, как минимум, за </w:t>
      </w:r>
      <w:r w:rsidR="00807ABB">
        <w:rPr>
          <w:rFonts w:ascii="Times New Roman" w:eastAsia="Times New Roman" w:hAnsi="Times New Roman"/>
          <w:color w:val="000000"/>
          <w:sz w:val="28"/>
        </w:rPr>
        <w:t>один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месяц до начала соревнований. Этот процесс определяется Техническим описанием. </w:t>
      </w:r>
    </w:p>
    <w:p w:rsidR="00BC2C93" w:rsidRPr="00C8752B" w:rsidRDefault="00D852A0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436B30">
        <w:rPr>
          <w:rFonts w:ascii="Times New Roman" w:eastAsia="Times New Roman" w:hAnsi="Times New Roman"/>
          <w:sz w:val="28"/>
        </w:rPr>
        <w:t>11.6.</w:t>
      </w:r>
      <w:r w:rsidR="00BC2C93" w:rsidRPr="00436B30">
        <w:rPr>
          <w:rFonts w:ascii="Times New Roman" w:eastAsia="Times New Roman" w:hAnsi="Times New Roman"/>
          <w:sz w:val="28"/>
        </w:rPr>
        <w:t xml:space="preserve"> Конкурсное задание должно сопровождаться доказательством 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функциональности, конструкции и возможности выполнения задания за отведенный промежуток времени, соответствующий специальности (например, фотография проекта, выполненного согласно Техническому заданию, с использованием указанных в задании материалов и оборудования, в рамках имеющихся у </w:t>
      </w:r>
      <w:r>
        <w:rPr>
          <w:rFonts w:ascii="Times New Roman" w:eastAsia="Times New Roman" w:hAnsi="Times New Roman"/>
          <w:color w:val="000000"/>
          <w:sz w:val="28"/>
        </w:rPr>
        <w:t>участников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знаний, и за указанный в задании промежуток времени). Конкурсное задание должно быть выполнимо при помощи инструментов и материалов, указанных в Инфраструктурном листе, и 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lastRenderedPageBreak/>
        <w:t xml:space="preserve">инструментов, привозимых с собой </w:t>
      </w:r>
      <w:r w:rsidR="000640E8">
        <w:rPr>
          <w:rFonts w:ascii="Times New Roman" w:eastAsia="Times New Roman" w:hAnsi="Times New Roman"/>
          <w:color w:val="000000"/>
          <w:sz w:val="28"/>
        </w:rPr>
        <w:t>участниками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. Процесс определяется Техническим описанием.</w:t>
      </w:r>
    </w:p>
    <w:p w:rsidR="00BC2C93" w:rsidRPr="00C8752B" w:rsidRDefault="00B427A2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11.7</w:t>
      </w:r>
      <w:r w:rsidR="00BC2C93">
        <w:rPr>
          <w:rFonts w:ascii="Times New Roman" w:eastAsia="Times New Roman" w:hAnsi="Times New Roman"/>
          <w:color w:val="000000"/>
          <w:sz w:val="28"/>
        </w:rPr>
        <w:t>.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Конк</w:t>
      </w:r>
      <w:r w:rsidR="00D852A0">
        <w:rPr>
          <w:rFonts w:ascii="Times New Roman" w:eastAsia="Times New Roman" w:hAnsi="Times New Roman"/>
          <w:color w:val="000000"/>
          <w:sz w:val="28"/>
        </w:rPr>
        <w:t xml:space="preserve">урсное задание для Чемпионата 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отбирается Главным экспертом (по согласованию с РЦ</w:t>
      </w:r>
      <w:r w:rsidR="00D852A0">
        <w:rPr>
          <w:rFonts w:ascii="Times New Roman" w:eastAsia="Times New Roman" w:hAnsi="Times New Roman"/>
          <w:color w:val="000000"/>
          <w:sz w:val="28"/>
        </w:rPr>
        <w:t>РД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) либо путем голосования Экспертов (на специальных заседаниях экспертов), при этом оно должно быть согласовано с Национальным экспертом. </w:t>
      </w:r>
    </w:p>
    <w:p w:rsidR="00BC2C93" w:rsidRPr="00C8752B" w:rsidRDefault="00D45ED9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11.8.</w:t>
      </w:r>
      <w:r w:rsidR="00BC2C93">
        <w:rPr>
          <w:rFonts w:ascii="Times New Roman" w:eastAsia="Times New Roman" w:hAnsi="Times New Roman"/>
          <w:color w:val="000000"/>
          <w:sz w:val="28"/>
        </w:rPr>
        <w:t>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Содержание конкурсного задания не должно стать известным никому, кроме Экспертов. </w:t>
      </w:r>
    </w:p>
    <w:p w:rsidR="00BC2C93" w:rsidRPr="00C8752B" w:rsidRDefault="00D45ED9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11.9.</w:t>
      </w:r>
      <w:r w:rsidR="00BC2C93">
        <w:rPr>
          <w:rFonts w:ascii="Times New Roman" w:eastAsia="Times New Roman" w:hAnsi="Times New Roman"/>
          <w:color w:val="000000"/>
          <w:sz w:val="28"/>
        </w:rPr>
        <w:t>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Технические эксперты могут запрашивать доступ к конкурсному заданию с целью подготовки материалов и оборудования для </w:t>
      </w:r>
      <w:r w:rsidR="001470EF">
        <w:rPr>
          <w:rFonts w:ascii="Times New Roman" w:eastAsia="Times New Roman" w:hAnsi="Times New Roman"/>
          <w:color w:val="000000"/>
          <w:sz w:val="28"/>
        </w:rPr>
        <w:t>Соревновательной программы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. Точное время предоставления такой информации устанавливает технический представитель </w:t>
      </w:r>
      <w:r>
        <w:rPr>
          <w:rFonts w:ascii="Times New Roman" w:eastAsia="Times New Roman" w:hAnsi="Times New Roman"/>
          <w:color w:val="000000"/>
          <w:sz w:val="28"/>
        </w:rPr>
        <w:t>РЦРД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BC2C93" w:rsidRPr="00C8752B" w:rsidRDefault="001A4560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11.10</w:t>
      </w:r>
      <w:r w:rsidR="00BC2C93">
        <w:rPr>
          <w:rFonts w:ascii="Times New Roman" w:eastAsia="Times New Roman" w:hAnsi="Times New Roman"/>
          <w:color w:val="000000"/>
          <w:sz w:val="28"/>
        </w:rPr>
        <w:t>.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Когда Эксперты начинают подготовительную работу над конкурсным заданием во время соревнований, все бумаги, чертежи, заметки, переносные компьютеры, карты памяти и другие устройства накопления данных должны оставаться на конкурсном участке, либо у Главного эксперта. Ответственность за надежность и конфиденциальность несут Эксперты. Нарушение режима безопасности может дискредитировать </w:t>
      </w:r>
      <w:r w:rsidR="00BC2C93" w:rsidRPr="006A68F2">
        <w:rPr>
          <w:rFonts w:ascii="Times New Roman" w:eastAsia="Times New Roman" w:hAnsi="Times New Roman"/>
          <w:color w:val="000000"/>
          <w:sz w:val="28"/>
        </w:rPr>
        <w:t>организацию-участника, к которой принадлежит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Эксперт.</w:t>
      </w:r>
    </w:p>
    <w:p w:rsidR="00BC2C93" w:rsidRPr="00C8752B" w:rsidRDefault="001A3DF1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11.11.</w:t>
      </w:r>
      <w:r w:rsidR="00BC2C93">
        <w:rPr>
          <w:rFonts w:ascii="Times New Roman" w:eastAsia="Times New Roman" w:hAnsi="Times New Roman"/>
          <w:color w:val="000000"/>
          <w:sz w:val="28"/>
        </w:rPr>
        <w:t>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Каждое конкурсное задание должно сопровождаться Схемой начисления баллов, составленной согласно тр</w:t>
      </w:r>
      <w:r>
        <w:rPr>
          <w:rFonts w:ascii="Times New Roman" w:eastAsia="Times New Roman" w:hAnsi="Times New Roman"/>
          <w:color w:val="000000"/>
          <w:sz w:val="28"/>
        </w:rPr>
        <w:t>ебованиям Технического описания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.  </w:t>
      </w:r>
    </w:p>
    <w:p w:rsidR="00BC2C93" w:rsidRPr="00C8752B" w:rsidRDefault="001A3DF1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11.12</w:t>
      </w:r>
      <w:r w:rsidR="00BC2C93">
        <w:rPr>
          <w:rFonts w:ascii="Times New Roman" w:eastAsia="Times New Roman" w:hAnsi="Times New Roman"/>
          <w:color w:val="000000"/>
          <w:sz w:val="28"/>
        </w:rPr>
        <w:t>.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Схема начисления баллов принимается большинством голосов (50% Экспертов плюс один).</w:t>
      </w:r>
    </w:p>
    <w:p w:rsidR="00BC2C93" w:rsidRPr="00C8752B" w:rsidRDefault="001A3DF1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11.13.</w:t>
      </w:r>
      <w:r w:rsidR="00BC2C93">
        <w:rPr>
          <w:rFonts w:ascii="Times New Roman" w:eastAsia="Times New Roman" w:hAnsi="Times New Roman"/>
          <w:color w:val="000000"/>
          <w:sz w:val="28"/>
        </w:rPr>
        <w:t>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Если конкурсное задание </w:t>
      </w:r>
      <w:r>
        <w:rPr>
          <w:rFonts w:ascii="Times New Roman" w:eastAsia="Times New Roman" w:hAnsi="Times New Roman"/>
          <w:color w:val="000000"/>
          <w:sz w:val="28"/>
        </w:rPr>
        <w:t>публикуется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заранее, то Эксперты обязаны внести в него, как минимум</w:t>
      </w:r>
      <w:r w:rsidR="002417E6">
        <w:rPr>
          <w:rFonts w:ascii="Times New Roman" w:eastAsia="Times New Roman" w:hAnsi="Times New Roman"/>
          <w:color w:val="000000"/>
          <w:sz w:val="28"/>
        </w:rPr>
        <w:t>,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30% изменений, в пределах ограничений по оборудованию и материалам, которые предоставляются </w:t>
      </w:r>
      <w:r w:rsidR="00944767">
        <w:rPr>
          <w:rFonts w:ascii="Times New Roman" w:eastAsia="Times New Roman" w:hAnsi="Times New Roman"/>
          <w:color w:val="000000"/>
          <w:sz w:val="28"/>
        </w:rPr>
        <w:t>РЦРД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. Такие 30% изменения вносятся на соревнованиях. Доказательство внесения изменений необходимо оформить документально и утвердить в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до начала соревнований. </w:t>
      </w:r>
    </w:p>
    <w:p w:rsidR="00BC2C93" w:rsidRPr="00C8752B" w:rsidRDefault="001A3DF1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</w:t>
      </w:r>
      <w:r w:rsidR="00BC2C93">
        <w:rPr>
          <w:rFonts w:ascii="Times New Roman" w:eastAsia="Times New Roman" w:hAnsi="Times New Roman"/>
          <w:color w:val="000000"/>
          <w:sz w:val="28"/>
        </w:rPr>
        <w:t>14.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Если конкурсные задания не являются модульными, участник получает всё конкурсное задание полностью, вместе с соответствующим пояснительным материалом, непосредственно перед началом соревнований. Если конкурсное задание состоит из модулей, то </w:t>
      </w:r>
      <w:r w:rsidR="000640E8">
        <w:rPr>
          <w:rFonts w:ascii="Times New Roman" w:eastAsia="Times New Roman" w:hAnsi="Times New Roman"/>
          <w:color w:val="000000"/>
          <w:sz w:val="28"/>
        </w:rPr>
        <w:t>участники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получают соответствующие документы, пояснительный материал для такого модуля перед началом каждого модуля. Эксперт, курирующий каждый модуль, при необходимости дает </w:t>
      </w:r>
      <w:r w:rsidR="000640E8">
        <w:rPr>
          <w:rFonts w:ascii="Times New Roman" w:eastAsia="Times New Roman" w:hAnsi="Times New Roman"/>
          <w:color w:val="000000"/>
          <w:sz w:val="28"/>
        </w:rPr>
        <w:t>участникам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разъяснения. </w:t>
      </w:r>
      <w:r w:rsidR="000640E8">
        <w:rPr>
          <w:rFonts w:ascii="Times New Roman" w:eastAsia="Times New Roman" w:hAnsi="Times New Roman"/>
          <w:color w:val="000000"/>
          <w:sz w:val="28"/>
        </w:rPr>
        <w:t>Участники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получают, как минимум, </w:t>
      </w:r>
      <w:r w:rsidR="008775CF">
        <w:rPr>
          <w:rFonts w:ascii="Times New Roman" w:eastAsia="Times New Roman" w:hAnsi="Times New Roman"/>
          <w:color w:val="000000"/>
          <w:sz w:val="28"/>
        </w:rPr>
        <w:t>десять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минут (не включаются в общее время соревнований) на ознакомление с документами и вопросы.</w:t>
      </w:r>
    </w:p>
    <w:p w:rsidR="00BC2C93" w:rsidRPr="00C8752B" w:rsidRDefault="001A3DF1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11.15</w:t>
      </w:r>
      <w:r w:rsidR="00BC2C93">
        <w:rPr>
          <w:rFonts w:ascii="Times New Roman" w:eastAsia="Times New Roman" w:hAnsi="Times New Roman"/>
          <w:color w:val="000000"/>
          <w:sz w:val="28"/>
        </w:rPr>
        <w:t>.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Конкурсные задания, которые отбирают Эксперты и объявляют их пригодными для соревнований, хранятся в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для будущего использования организациями-участниками. Эти конкурсные задания передаются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в электронном виде.</w:t>
      </w:r>
    </w:p>
    <w:p w:rsidR="00BC2C93" w:rsidRPr="00C8752B" w:rsidRDefault="00BC2C93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</w:t>
      </w:r>
      <w:r w:rsidR="000C2262">
        <w:rPr>
          <w:rFonts w:ascii="Times New Roman" w:eastAsia="Times New Roman" w:hAnsi="Times New Roman"/>
          <w:color w:val="000000"/>
          <w:sz w:val="28"/>
        </w:rPr>
        <w:t>16.</w:t>
      </w:r>
      <w:r>
        <w:rPr>
          <w:rFonts w:ascii="Times New Roman" w:eastAsia="Times New Roman" w:hAnsi="Times New Roman"/>
          <w:color w:val="000000"/>
          <w:sz w:val="28"/>
        </w:rPr>
        <w:t> </w:t>
      </w:r>
      <w:r w:rsidRPr="00C8752B">
        <w:rPr>
          <w:rFonts w:ascii="Times New Roman" w:eastAsia="Times New Roman" w:hAnsi="Times New Roman"/>
          <w:color w:val="000000"/>
          <w:sz w:val="28"/>
        </w:rPr>
        <w:t>Уборку</w:t>
      </w:r>
      <w:r w:rsidR="00F7084C">
        <w:rPr>
          <w:rFonts w:ascii="Times New Roman" w:eastAsia="Times New Roman" w:hAnsi="Times New Roman"/>
          <w:color w:val="000000"/>
          <w:sz w:val="28"/>
        </w:rPr>
        <w:t xml:space="preserve"> (</w:t>
      </w:r>
      <w:r w:rsidRPr="00C8752B">
        <w:rPr>
          <w:rFonts w:ascii="Times New Roman" w:eastAsia="Times New Roman" w:hAnsi="Times New Roman"/>
          <w:color w:val="000000"/>
          <w:sz w:val="28"/>
        </w:rPr>
        <w:t>разрушение</w:t>
      </w:r>
      <w:r w:rsidR="00F7084C">
        <w:rPr>
          <w:rFonts w:ascii="Times New Roman" w:eastAsia="Times New Roman" w:hAnsi="Times New Roman"/>
          <w:color w:val="000000"/>
          <w:sz w:val="28"/>
        </w:rPr>
        <w:t>)</w:t>
      </w:r>
      <w:r w:rsidRPr="00C8752B">
        <w:rPr>
          <w:rFonts w:ascii="Times New Roman" w:eastAsia="Times New Roman" w:hAnsi="Times New Roman"/>
          <w:color w:val="000000"/>
          <w:sz w:val="28"/>
        </w:rPr>
        <w:t xml:space="preserve"> конкурсных заданий, разборку конкурсных участков и установок нельзя начинать до окончания оценки заданий, кроме тех </w:t>
      </w:r>
      <w:r w:rsidRPr="00C8752B">
        <w:rPr>
          <w:rFonts w:ascii="Times New Roman" w:eastAsia="Times New Roman" w:hAnsi="Times New Roman"/>
          <w:color w:val="000000"/>
          <w:sz w:val="28"/>
        </w:rPr>
        <w:lastRenderedPageBreak/>
        <w:t>случаев, когда на этот счет получено разрешение соответствующего Главного эксперта.</w:t>
      </w:r>
    </w:p>
    <w:p w:rsidR="00BC2C93" w:rsidRPr="00C8752B" w:rsidRDefault="000C2262" w:rsidP="00BC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11.17.</w:t>
      </w:r>
      <w:r w:rsidR="00BC2C93">
        <w:rPr>
          <w:rFonts w:ascii="Times New Roman" w:eastAsia="Times New Roman" w:hAnsi="Times New Roman"/>
          <w:color w:val="000000"/>
          <w:sz w:val="28"/>
        </w:rPr>
        <w:t>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Конкурсные задания являются собственностью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и </w:t>
      </w:r>
      <w:r w:rsidR="00C34CB3">
        <w:rPr>
          <w:rFonts w:ascii="Times New Roman" w:eastAsia="Times New Roman" w:hAnsi="Times New Roman"/>
          <w:color w:val="000000"/>
          <w:sz w:val="28"/>
        </w:rPr>
        <w:t>Я</w:t>
      </w:r>
      <w:r w:rsidR="00BC2C93" w:rsidRPr="006A68F2">
        <w:rPr>
          <w:rFonts w:ascii="Times New Roman" w:eastAsia="Times New Roman" w:hAnsi="Times New Roman"/>
          <w:color w:val="000000"/>
          <w:sz w:val="28"/>
          <w:szCs w:val="28"/>
        </w:rPr>
        <w:t>рославской области</w:t>
      </w:r>
      <w:r w:rsidR="00BC2C93" w:rsidRPr="006A68F2">
        <w:rPr>
          <w:rFonts w:ascii="Times New Roman" w:eastAsia="Times New Roman" w:hAnsi="Times New Roman"/>
          <w:color w:val="000000"/>
          <w:sz w:val="28"/>
        </w:rPr>
        <w:t>, и их запрещено выносить с площадки проведения соревнований или как-либо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 использовать без разрешения этих лиц. Инструментальные ящики нельзя запирать и уносить с площадки проведения соревнований, пока не будет определено, чьи это инструменты, и не будет проведена проверка обеспечиваемой Инфраструктуры.</w:t>
      </w:r>
    </w:p>
    <w:p w:rsidR="00BC2C93" w:rsidRPr="00C8752B" w:rsidRDefault="00BC2C93" w:rsidP="00BC2C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8752B">
        <w:rPr>
          <w:rFonts w:ascii="Times New Roman" w:eastAsia="Times New Roman" w:hAnsi="Times New Roman"/>
          <w:b/>
          <w:color w:val="000000"/>
          <w:sz w:val="28"/>
        </w:rPr>
        <w:t>1</w:t>
      </w:r>
      <w:r w:rsidR="00C34CB3">
        <w:rPr>
          <w:rFonts w:ascii="Times New Roman" w:eastAsia="Times New Roman" w:hAnsi="Times New Roman"/>
          <w:b/>
          <w:color w:val="000000"/>
          <w:sz w:val="28"/>
        </w:rPr>
        <w:t>2</w:t>
      </w:r>
      <w:r w:rsidRPr="00C8752B">
        <w:rPr>
          <w:rFonts w:ascii="Times New Roman" w:eastAsia="Times New Roman" w:hAnsi="Times New Roman"/>
          <w:b/>
          <w:color w:val="000000"/>
          <w:sz w:val="28"/>
        </w:rPr>
        <w:t>.</w:t>
      </w:r>
      <w:r w:rsidR="00C34CB3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C8752B">
        <w:rPr>
          <w:rFonts w:ascii="Times New Roman" w:eastAsia="Times New Roman" w:hAnsi="Times New Roman"/>
          <w:b/>
          <w:color w:val="000000"/>
          <w:sz w:val="28"/>
        </w:rPr>
        <w:t>О</w:t>
      </w:r>
      <w:r w:rsidR="00C34CB3">
        <w:rPr>
          <w:rFonts w:ascii="Times New Roman" w:eastAsia="Times New Roman" w:hAnsi="Times New Roman"/>
          <w:b/>
          <w:color w:val="000000"/>
          <w:sz w:val="28"/>
        </w:rPr>
        <w:t xml:space="preserve">ценка. </w:t>
      </w:r>
      <w:r w:rsidRPr="00C8752B">
        <w:rPr>
          <w:rFonts w:ascii="Times New Roman" w:eastAsia="Times New Roman" w:hAnsi="Times New Roman"/>
          <w:b/>
          <w:color w:val="000000"/>
          <w:sz w:val="28"/>
        </w:rPr>
        <w:t>К</w:t>
      </w:r>
      <w:r w:rsidR="00C34CB3">
        <w:rPr>
          <w:rFonts w:ascii="Times New Roman" w:eastAsia="Times New Roman" w:hAnsi="Times New Roman"/>
          <w:b/>
          <w:color w:val="000000"/>
          <w:sz w:val="28"/>
        </w:rPr>
        <w:t>ритерии оценки</w:t>
      </w:r>
    </w:p>
    <w:p w:rsidR="00BC2C93" w:rsidRPr="00C8752B" w:rsidRDefault="00BC2C93" w:rsidP="00D3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D30FC2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C8752B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Выполненные конкурсные задания оцениваются в соответствии с Техническим описанием</w:t>
      </w:r>
      <w:r w:rsidR="00D30FC2">
        <w:rPr>
          <w:rFonts w:ascii="Times New Roman" w:hAnsi="Times New Roman"/>
          <w:sz w:val="28"/>
          <w:szCs w:val="28"/>
        </w:rPr>
        <w:t xml:space="preserve"> компетенции</w:t>
      </w:r>
      <w:r w:rsidRPr="00C8752B">
        <w:rPr>
          <w:rFonts w:ascii="Times New Roman" w:hAnsi="Times New Roman"/>
          <w:sz w:val="28"/>
          <w:szCs w:val="28"/>
        </w:rPr>
        <w:t xml:space="preserve">. </w:t>
      </w:r>
    </w:p>
    <w:p w:rsidR="00BC2C93" w:rsidRPr="00C8752B" w:rsidRDefault="00D30FC2" w:rsidP="00D30FC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BC2C93">
        <w:rPr>
          <w:rFonts w:ascii="Times New Roman" w:hAnsi="Times New Roman"/>
          <w:sz w:val="28"/>
          <w:szCs w:val="28"/>
        </w:rPr>
        <w:t>. </w:t>
      </w:r>
      <w:r w:rsidR="00BC2C93" w:rsidRPr="00C8752B">
        <w:rPr>
          <w:rFonts w:ascii="Times New Roman" w:hAnsi="Times New Roman"/>
          <w:sz w:val="28"/>
          <w:szCs w:val="28"/>
        </w:rPr>
        <w:t>Чемпионат должен стремиться к тому, чтобы максимально повысить объективность оценки.</w:t>
      </w:r>
    </w:p>
    <w:p w:rsidR="00BC2C93" w:rsidRPr="00C8752B" w:rsidRDefault="00D30FC2" w:rsidP="00D30FC2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BC2C93">
        <w:rPr>
          <w:rFonts w:ascii="Times New Roman" w:hAnsi="Times New Roman"/>
          <w:sz w:val="28"/>
          <w:szCs w:val="28"/>
        </w:rPr>
        <w:t>. </w:t>
      </w:r>
      <w:r w:rsidR="00BC2C93" w:rsidRPr="00C8752B">
        <w:rPr>
          <w:rFonts w:ascii="Times New Roman" w:hAnsi="Times New Roman"/>
          <w:sz w:val="28"/>
          <w:szCs w:val="28"/>
        </w:rPr>
        <w:t>Конкурсные задания оценивают только навыки и знания, указанные в Техническом описании. В пределах каждой компетенции Эксперты оценивают выполненные конкурсные задания в соответствии с согласованными с Национальным экспертом Критериями оценки.</w:t>
      </w:r>
    </w:p>
    <w:p w:rsidR="00BC2C93" w:rsidRPr="00C8752B" w:rsidRDefault="000D4271" w:rsidP="000D4271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BC2C93">
        <w:rPr>
          <w:rFonts w:ascii="Times New Roman" w:hAnsi="Times New Roman"/>
          <w:sz w:val="28"/>
          <w:szCs w:val="28"/>
        </w:rPr>
        <w:t>. </w:t>
      </w:r>
      <w:r w:rsidR="00BC2C93" w:rsidRPr="00C8752B">
        <w:rPr>
          <w:rFonts w:ascii="Times New Roman" w:hAnsi="Times New Roman"/>
          <w:sz w:val="28"/>
          <w:szCs w:val="28"/>
        </w:rPr>
        <w:t>Каждый Эксперт начисляет баллы от 1 до 10</w:t>
      </w:r>
      <w:r w:rsidR="00D30746">
        <w:rPr>
          <w:rFonts w:ascii="Times New Roman" w:hAnsi="Times New Roman"/>
          <w:sz w:val="28"/>
          <w:szCs w:val="28"/>
        </w:rPr>
        <w:t>.</w:t>
      </w:r>
    </w:p>
    <w:p w:rsidR="00BC2C93" w:rsidRPr="00C8752B" w:rsidRDefault="00BC2C93" w:rsidP="00BC2C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При оценке по 10-ти бальной шкале применяются следующие принципы начисления баллов: </w:t>
      </w:r>
    </w:p>
    <w:p w:rsidR="00BC2C93" w:rsidRPr="00C8752B" w:rsidRDefault="00BC2C93" w:rsidP="00BC2C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1-4: ниже промышленного стандарта до среднего уровня;</w:t>
      </w:r>
    </w:p>
    <w:p w:rsidR="00BC2C93" w:rsidRPr="00C8752B" w:rsidRDefault="00BC2C93" w:rsidP="00BC2C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5-8: на среднем уровне или выше промышленного стандарта;</w:t>
      </w:r>
    </w:p>
    <w:p w:rsidR="00BC2C93" w:rsidRPr="00C8752B" w:rsidRDefault="00BC2C93" w:rsidP="00BC2C93">
      <w:pPr>
        <w:pStyle w:val="ac"/>
        <w:ind w:firstLine="709"/>
        <w:jc w:val="both"/>
      </w:pPr>
      <w:r w:rsidRPr="00C8752B">
        <w:rPr>
          <w:rFonts w:ascii="Times New Roman" w:hAnsi="Times New Roman"/>
          <w:sz w:val="28"/>
          <w:szCs w:val="28"/>
        </w:rPr>
        <w:t xml:space="preserve">9-10: блестящая или выдающаяся работа. </w:t>
      </w:r>
    </w:p>
    <w:p w:rsidR="00BC2C93" w:rsidRDefault="006F2339" w:rsidP="00BC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BC2C93" w:rsidRPr="00C8752B">
        <w:rPr>
          <w:rFonts w:ascii="Times New Roman" w:hAnsi="Times New Roman"/>
          <w:sz w:val="28"/>
          <w:szCs w:val="28"/>
        </w:rPr>
        <w:t xml:space="preserve">Бумажные формы оценочных ведомостей Главный эксперт </w:t>
      </w:r>
      <w:r w:rsidR="000A56A9">
        <w:rPr>
          <w:rFonts w:ascii="Times New Roman" w:hAnsi="Times New Roman"/>
          <w:sz w:val="28"/>
          <w:szCs w:val="28"/>
        </w:rPr>
        <w:t>п</w:t>
      </w:r>
      <w:r w:rsidR="00BC2C93" w:rsidRPr="00C8752B">
        <w:rPr>
          <w:rFonts w:ascii="Times New Roman" w:hAnsi="Times New Roman"/>
          <w:sz w:val="28"/>
          <w:szCs w:val="28"/>
        </w:rPr>
        <w:t xml:space="preserve">ередает в </w:t>
      </w:r>
      <w:r w:rsidR="00944767">
        <w:rPr>
          <w:rFonts w:ascii="Times New Roman" w:hAnsi="Times New Roman"/>
          <w:sz w:val="28"/>
          <w:szCs w:val="28"/>
        </w:rPr>
        <w:t>РЦРД</w:t>
      </w:r>
      <w:r w:rsidR="00BC2C93" w:rsidRPr="00C8752B">
        <w:rPr>
          <w:rFonts w:ascii="Times New Roman" w:hAnsi="Times New Roman"/>
          <w:sz w:val="28"/>
          <w:szCs w:val="28"/>
        </w:rPr>
        <w:t xml:space="preserve">. </w:t>
      </w:r>
      <w:r w:rsidR="00944767">
        <w:rPr>
          <w:rFonts w:ascii="Times New Roman" w:hAnsi="Times New Roman"/>
          <w:sz w:val="28"/>
          <w:szCs w:val="28"/>
        </w:rPr>
        <w:t>РЦРД</w:t>
      </w:r>
      <w:r w:rsidR="00BC2C93" w:rsidRPr="00C8752B">
        <w:rPr>
          <w:rFonts w:ascii="Times New Roman" w:hAnsi="Times New Roman"/>
          <w:sz w:val="28"/>
          <w:szCs w:val="28"/>
        </w:rPr>
        <w:t xml:space="preserve"> хранит указанные бумажные формы в течение </w:t>
      </w:r>
      <w:r w:rsidR="00DB69D8">
        <w:rPr>
          <w:rFonts w:ascii="Times New Roman" w:hAnsi="Times New Roman"/>
          <w:sz w:val="28"/>
          <w:szCs w:val="28"/>
        </w:rPr>
        <w:t xml:space="preserve">двух </w:t>
      </w:r>
      <w:r w:rsidR="00BC2C93" w:rsidRPr="00C8752B">
        <w:rPr>
          <w:rFonts w:ascii="Times New Roman" w:hAnsi="Times New Roman"/>
          <w:sz w:val="28"/>
          <w:szCs w:val="28"/>
        </w:rPr>
        <w:t>недель после завершения Чемпионата как контрольный документ.</w:t>
      </w:r>
    </w:p>
    <w:p w:rsidR="00BC2C93" w:rsidRPr="00C8752B" w:rsidRDefault="006F2339" w:rsidP="006F2339">
      <w:pPr>
        <w:pStyle w:val="a8"/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BC2C93">
        <w:rPr>
          <w:rFonts w:ascii="Times New Roman" w:hAnsi="Times New Roman"/>
          <w:sz w:val="28"/>
          <w:szCs w:val="28"/>
        </w:rPr>
        <w:t>. </w:t>
      </w:r>
      <w:r w:rsidR="00BC2C93" w:rsidRPr="00C8752B">
        <w:rPr>
          <w:rFonts w:ascii="Times New Roman" w:hAnsi="Times New Roman"/>
          <w:sz w:val="28"/>
          <w:szCs w:val="28"/>
        </w:rPr>
        <w:t>Оценка субъективных показателей происходит до оценки объективных показателей</w:t>
      </w:r>
      <w:r w:rsidR="00BC2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C2C93" w:rsidRPr="00C8752B">
        <w:rPr>
          <w:rFonts w:ascii="Times New Roman" w:hAnsi="Times New Roman"/>
          <w:sz w:val="28"/>
          <w:szCs w:val="28"/>
        </w:rPr>
        <w:t xml:space="preserve">Когда оцениваются как субъективные, так и объективные показатели, субъективная оценка выставляется первой. Оценки, вносимые от руки в ведомости, вносятся туда чернилами. </w:t>
      </w:r>
    </w:p>
    <w:p w:rsidR="00BC2C93" w:rsidRPr="00C8752B" w:rsidRDefault="006F2339" w:rsidP="006F2339">
      <w:pPr>
        <w:pStyle w:val="a8"/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="00BC2C93">
        <w:rPr>
          <w:rFonts w:ascii="Times New Roman" w:hAnsi="Times New Roman"/>
          <w:sz w:val="28"/>
          <w:szCs w:val="28"/>
        </w:rPr>
        <w:t>. </w:t>
      </w:r>
      <w:r w:rsidR="00BC2C93" w:rsidRPr="00C8752B">
        <w:rPr>
          <w:rFonts w:ascii="Times New Roman" w:hAnsi="Times New Roman"/>
          <w:sz w:val="28"/>
          <w:szCs w:val="28"/>
        </w:rPr>
        <w:t xml:space="preserve">Эксперты не оценивают </w:t>
      </w:r>
      <w:r w:rsidR="00F61A89">
        <w:rPr>
          <w:rFonts w:ascii="Times New Roman" w:hAnsi="Times New Roman"/>
          <w:sz w:val="28"/>
          <w:szCs w:val="28"/>
        </w:rPr>
        <w:t>участников</w:t>
      </w:r>
      <w:r w:rsidR="00BC2C93" w:rsidRPr="00C8752B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своей организации</w:t>
      </w:r>
      <w:r w:rsidR="00BC2C93" w:rsidRPr="00C8752B">
        <w:rPr>
          <w:rFonts w:ascii="Times New Roman" w:hAnsi="Times New Roman"/>
          <w:sz w:val="28"/>
          <w:szCs w:val="28"/>
        </w:rPr>
        <w:t xml:space="preserve">. </w:t>
      </w:r>
    </w:p>
    <w:p w:rsidR="00BC2C93" w:rsidRPr="00C8752B" w:rsidRDefault="00AC71DC" w:rsidP="006F2339">
      <w:pPr>
        <w:pStyle w:val="a8"/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="00BC2C93">
        <w:rPr>
          <w:rFonts w:ascii="Times New Roman" w:hAnsi="Times New Roman"/>
          <w:sz w:val="28"/>
          <w:szCs w:val="28"/>
        </w:rPr>
        <w:t>. </w:t>
      </w:r>
      <w:r w:rsidR="00BC2C93" w:rsidRPr="00C8752B">
        <w:rPr>
          <w:rFonts w:ascii="Times New Roman" w:hAnsi="Times New Roman"/>
          <w:sz w:val="28"/>
          <w:szCs w:val="28"/>
        </w:rPr>
        <w:t xml:space="preserve">Оценка не выставляется в присутствии </w:t>
      </w:r>
      <w:r w:rsidR="00F61A89">
        <w:rPr>
          <w:rFonts w:ascii="Times New Roman" w:hAnsi="Times New Roman"/>
          <w:sz w:val="28"/>
          <w:szCs w:val="28"/>
        </w:rPr>
        <w:t>Участника</w:t>
      </w:r>
      <w:r w:rsidR="00BC2C93" w:rsidRPr="00C8752B">
        <w:rPr>
          <w:rFonts w:ascii="Times New Roman" w:hAnsi="Times New Roman"/>
          <w:sz w:val="28"/>
          <w:szCs w:val="28"/>
        </w:rPr>
        <w:t>, кроме тех случаев, когда в Техническом описании указано иное.</w:t>
      </w:r>
    </w:p>
    <w:p w:rsidR="00BC2C93" w:rsidRPr="00C8752B" w:rsidRDefault="00AC71DC" w:rsidP="006F2339">
      <w:pPr>
        <w:pStyle w:val="a8"/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12.9</w:t>
      </w:r>
      <w:r w:rsidR="00BC2C93">
        <w:rPr>
          <w:rFonts w:ascii="Times New Roman" w:hAnsi="Times New Roman"/>
          <w:sz w:val="28"/>
          <w:szCs w:val="28"/>
        </w:rPr>
        <w:t>. </w:t>
      </w:r>
      <w:r w:rsidR="006F2339">
        <w:rPr>
          <w:rFonts w:ascii="Times New Roman" w:hAnsi="Times New Roman"/>
          <w:sz w:val="28"/>
          <w:szCs w:val="28"/>
        </w:rPr>
        <w:t>Оценивание проводится ежедневно</w:t>
      </w:r>
      <w:r w:rsidR="00BC2C93">
        <w:rPr>
          <w:rFonts w:ascii="Times New Roman" w:hAnsi="Times New Roman"/>
          <w:sz w:val="28"/>
          <w:szCs w:val="28"/>
        </w:rPr>
        <w:t>.</w:t>
      </w:r>
      <w:r w:rsidR="006F2339">
        <w:rPr>
          <w:rFonts w:ascii="Times New Roman" w:hAnsi="Times New Roman"/>
          <w:sz w:val="28"/>
          <w:szCs w:val="28"/>
        </w:rPr>
        <w:t xml:space="preserve"> </w:t>
      </w:r>
      <w:r w:rsidR="00BC2C93" w:rsidRPr="00C8752B">
        <w:rPr>
          <w:rFonts w:ascii="Times New Roman" w:hAnsi="Times New Roman"/>
          <w:sz w:val="28"/>
          <w:szCs w:val="28"/>
        </w:rPr>
        <w:t>Все индивидуальные ведомости Экспертов должны быть подписаны всеми членами оценочной группы.</w:t>
      </w:r>
    </w:p>
    <w:p w:rsidR="00BC2C93" w:rsidRPr="00C8752B" w:rsidRDefault="00AC71DC" w:rsidP="00BC2C93">
      <w:pPr>
        <w:pStyle w:val="a8"/>
        <w:spacing w:before="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</w:t>
      </w:r>
      <w:r w:rsidR="00BC2C93">
        <w:rPr>
          <w:rFonts w:ascii="Times New Roman" w:hAnsi="Times New Roman"/>
          <w:sz w:val="28"/>
          <w:szCs w:val="28"/>
        </w:rPr>
        <w:t> </w:t>
      </w:r>
      <w:r w:rsidR="00BC2C93" w:rsidRPr="00C8752B">
        <w:rPr>
          <w:rFonts w:ascii="Times New Roman" w:hAnsi="Times New Roman"/>
          <w:sz w:val="28"/>
          <w:szCs w:val="28"/>
        </w:rPr>
        <w:t>Проверка и сдача ведомостей оценки</w:t>
      </w:r>
      <w:r w:rsidR="00BC2C93">
        <w:rPr>
          <w:rFonts w:ascii="Times New Roman" w:hAnsi="Times New Roman"/>
          <w:sz w:val="28"/>
          <w:szCs w:val="28"/>
        </w:rPr>
        <w:t>.</w:t>
      </w:r>
    </w:p>
    <w:p w:rsidR="00BC2C93" w:rsidRPr="00C8752B" w:rsidRDefault="00BC2C93" w:rsidP="00BC2C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Главный эксперт подписывает </w:t>
      </w:r>
      <w:r w:rsidR="00D87EA1">
        <w:rPr>
          <w:rFonts w:ascii="Times New Roman" w:hAnsi="Times New Roman"/>
          <w:sz w:val="28"/>
          <w:szCs w:val="28"/>
        </w:rPr>
        <w:t>протокол заседания экспертной комиссии (Приложение 1</w:t>
      </w:r>
      <w:r w:rsidR="006E1526">
        <w:rPr>
          <w:rFonts w:ascii="Times New Roman" w:hAnsi="Times New Roman"/>
          <w:sz w:val="28"/>
          <w:szCs w:val="28"/>
        </w:rPr>
        <w:t>2</w:t>
      </w:r>
      <w:r w:rsidR="00D87EA1">
        <w:rPr>
          <w:rFonts w:ascii="Times New Roman" w:hAnsi="Times New Roman"/>
          <w:sz w:val="28"/>
          <w:szCs w:val="28"/>
        </w:rPr>
        <w:t>)</w:t>
      </w:r>
      <w:r w:rsidRPr="00C8752B">
        <w:rPr>
          <w:rFonts w:ascii="Times New Roman" w:hAnsi="Times New Roman"/>
          <w:sz w:val="28"/>
          <w:szCs w:val="28"/>
        </w:rPr>
        <w:t>, содержащ</w:t>
      </w:r>
      <w:r w:rsidR="00FF1CEB">
        <w:rPr>
          <w:rFonts w:ascii="Times New Roman" w:hAnsi="Times New Roman"/>
          <w:sz w:val="28"/>
          <w:szCs w:val="28"/>
        </w:rPr>
        <w:t>ий</w:t>
      </w:r>
      <w:r w:rsidRPr="00C8752B">
        <w:rPr>
          <w:rFonts w:ascii="Times New Roman" w:hAnsi="Times New Roman"/>
          <w:sz w:val="28"/>
          <w:szCs w:val="28"/>
        </w:rPr>
        <w:t xml:space="preserve"> результаты по всем </w:t>
      </w:r>
      <w:r w:rsidR="00F61A89">
        <w:rPr>
          <w:rFonts w:ascii="Times New Roman" w:hAnsi="Times New Roman"/>
          <w:sz w:val="28"/>
          <w:szCs w:val="28"/>
        </w:rPr>
        <w:t>Участникам и</w:t>
      </w:r>
      <w:r w:rsidRPr="00C8752B">
        <w:rPr>
          <w:rFonts w:ascii="Times New Roman" w:hAnsi="Times New Roman"/>
          <w:sz w:val="28"/>
          <w:szCs w:val="28"/>
        </w:rPr>
        <w:t xml:space="preserve"> передает ее в </w:t>
      </w:r>
      <w:r w:rsidR="00AC71DC">
        <w:rPr>
          <w:rFonts w:ascii="Times New Roman" w:hAnsi="Times New Roman"/>
          <w:sz w:val="28"/>
          <w:szCs w:val="28"/>
        </w:rPr>
        <w:t>РЦРД</w:t>
      </w:r>
      <w:r w:rsidRPr="00C8752B">
        <w:rPr>
          <w:rFonts w:ascii="Times New Roman" w:hAnsi="Times New Roman"/>
          <w:sz w:val="28"/>
          <w:szCs w:val="28"/>
        </w:rPr>
        <w:t xml:space="preserve">. </w:t>
      </w:r>
      <w:r w:rsidRPr="00AC71DC">
        <w:rPr>
          <w:rFonts w:ascii="Times New Roman" w:hAnsi="Times New Roman"/>
          <w:sz w:val="28"/>
          <w:szCs w:val="28"/>
        </w:rPr>
        <w:t>Главный эксперт обязан обеспечить конфиденциальность информации по полученным результатам до окончания Церемонии награждения.</w:t>
      </w:r>
      <w:r w:rsidRPr="00C8752B">
        <w:rPr>
          <w:rFonts w:ascii="Times New Roman" w:hAnsi="Times New Roman"/>
          <w:b/>
          <w:sz w:val="28"/>
          <w:szCs w:val="28"/>
        </w:rPr>
        <w:t xml:space="preserve"> </w:t>
      </w:r>
      <w:r w:rsidRPr="00C8752B">
        <w:rPr>
          <w:rFonts w:ascii="Times New Roman" w:hAnsi="Times New Roman"/>
          <w:sz w:val="28"/>
          <w:szCs w:val="28"/>
        </w:rPr>
        <w:t xml:space="preserve">Никто не имеет права требовать от Главного эксперта разглашения информации по любому из </w:t>
      </w:r>
      <w:r w:rsidR="000640E8">
        <w:rPr>
          <w:rFonts w:ascii="Times New Roman" w:hAnsi="Times New Roman"/>
          <w:sz w:val="28"/>
          <w:szCs w:val="28"/>
        </w:rPr>
        <w:t>участник</w:t>
      </w:r>
      <w:r w:rsidRPr="00C8752B">
        <w:rPr>
          <w:rFonts w:ascii="Times New Roman" w:hAnsi="Times New Roman"/>
          <w:sz w:val="28"/>
          <w:szCs w:val="28"/>
        </w:rPr>
        <w:t xml:space="preserve">ов. После завершения Церемонии награждения Главный эксперт должен сообщить результаты </w:t>
      </w:r>
      <w:r w:rsidR="000640E8">
        <w:rPr>
          <w:rFonts w:ascii="Times New Roman" w:hAnsi="Times New Roman"/>
          <w:sz w:val="28"/>
          <w:szCs w:val="28"/>
        </w:rPr>
        <w:t>участников</w:t>
      </w:r>
      <w:r w:rsidRPr="00C8752B">
        <w:rPr>
          <w:rFonts w:ascii="Times New Roman" w:hAnsi="Times New Roman"/>
          <w:sz w:val="28"/>
          <w:szCs w:val="28"/>
        </w:rPr>
        <w:t xml:space="preserve"> персонально каждому </w:t>
      </w:r>
      <w:r w:rsidR="000640E8">
        <w:rPr>
          <w:rFonts w:ascii="Times New Roman" w:hAnsi="Times New Roman"/>
          <w:sz w:val="28"/>
          <w:szCs w:val="28"/>
        </w:rPr>
        <w:t>участник</w:t>
      </w:r>
      <w:r w:rsidRPr="00C8752B">
        <w:rPr>
          <w:rFonts w:ascii="Times New Roman" w:hAnsi="Times New Roman"/>
          <w:sz w:val="28"/>
          <w:szCs w:val="28"/>
        </w:rPr>
        <w:t xml:space="preserve">у и его </w:t>
      </w:r>
      <w:r w:rsidRPr="00C8752B">
        <w:rPr>
          <w:rFonts w:ascii="Times New Roman" w:hAnsi="Times New Roman"/>
          <w:sz w:val="28"/>
          <w:szCs w:val="28"/>
        </w:rPr>
        <w:lastRenderedPageBreak/>
        <w:t>Эксперту.</w:t>
      </w:r>
      <w:r w:rsidR="00AC71DC">
        <w:rPr>
          <w:rFonts w:ascii="Times New Roman" w:hAnsi="Times New Roman"/>
          <w:sz w:val="28"/>
          <w:szCs w:val="28"/>
        </w:rPr>
        <w:t xml:space="preserve"> </w:t>
      </w:r>
      <w:r w:rsidRPr="00C8752B">
        <w:rPr>
          <w:rFonts w:ascii="Times New Roman" w:hAnsi="Times New Roman"/>
          <w:sz w:val="28"/>
          <w:szCs w:val="28"/>
        </w:rPr>
        <w:t>По окончании данной процедуры дальнейшие или новые возражения по утвержденным оценкам не принимаются.</w:t>
      </w:r>
    </w:p>
    <w:p w:rsidR="00BC2C93" w:rsidRDefault="00680153" w:rsidP="0068015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12.11</w:t>
      </w:r>
      <w:r w:rsidR="00BC2C93">
        <w:rPr>
          <w:rFonts w:ascii="Times New Roman" w:eastAsia="Times New Roman" w:hAnsi="Times New Roman"/>
          <w:color w:val="000000"/>
          <w:sz w:val="28"/>
        </w:rPr>
        <w:t>. 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 xml:space="preserve">Организациям-участникам предоставляются официальные результаты по каждой компетенции, с указанием всех </w:t>
      </w:r>
      <w:r w:rsidR="007349FA">
        <w:rPr>
          <w:rFonts w:ascii="Times New Roman" w:eastAsia="Times New Roman" w:hAnsi="Times New Roman"/>
          <w:color w:val="000000"/>
          <w:sz w:val="28"/>
        </w:rPr>
        <w:t>Участников</w:t>
      </w:r>
      <w:r w:rsidR="00BC2C93" w:rsidRPr="00C8752B">
        <w:rPr>
          <w:rFonts w:ascii="Times New Roman" w:eastAsia="Times New Roman" w:hAnsi="Times New Roman"/>
          <w:color w:val="000000"/>
          <w:sz w:val="28"/>
        </w:rPr>
        <w:t>, набранных ими баллов, полученных медалей и нагрудных знаков; эти результаты размещаются на сайте РЦ</w:t>
      </w:r>
      <w:r>
        <w:rPr>
          <w:rFonts w:ascii="Times New Roman" w:eastAsia="Times New Roman" w:hAnsi="Times New Roman"/>
          <w:color w:val="000000"/>
          <w:sz w:val="28"/>
        </w:rPr>
        <w:t>РД</w:t>
      </w:r>
      <w:r w:rsidR="00D41CF7">
        <w:rPr>
          <w:rFonts w:ascii="Times New Roman" w:eastAsia="Times New Roman" w:hAnsi="Times New Roman"/>
          <w:color w:val="000000"/>
          <w:sz w:val="28"/>
        </w:rPr>
        <w:t>.</w:t>
      </w:r>
    </w:p>
    <w:p w:rsidR="002358D1" w:rsidRPr="00371BAC" w:rsidRDefault="007349FA" w:rsidP="00887CB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6E1526">
        <w:rPr>
          <w:b/>
          <w:bCs/>
          <w:color w:val="auto"/>
          <w:sz w:val="28"/>
          <w:szCs w:val="28"/>
        </w:rPr>
        <w:t>3</w:t>
      </w:r>
      <w:r w:rsidR="002358D1" w:rsidRPr="00371BAC">
        <w:rPr>
          <w:b/>
          <w:bCs/>
          <w:color w:val="auto"/>
          <w:sz w:val="28"/>
          <w:szCs w:val="28"/>
        </w:rPr>
        <w:t xml:space="preserve">. Подготовка к проведению </w:t>
      </w:r>
      <w:r w:rsidR="00340B63" w:rsidRPr="00340B63">
        <w:rPr>
          <w:b/>
          <w:bCs/>
          <w:color w:val="auto"/>
          <w:sz w:val="28"/>
          <w:szCs w:val="28"/>
        </w:rPr>
        <w:t>Чемпионата</w:t>
      </w:r>
    </w:p>
    <w:p w:rsidR="002358D1" w:rsidRPr="00237D28" w:rsidRDefault="006E1526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2358D1" w:rsidRPr="00371BAC">
        <w:rPr>
          <w:color w:val="auto"/>
          <w:sz w:val="28"/>
          <w:szCs w:val="28"/>
        </w:rPr>
        <w:t>.1</w:t>
      </w:r>
      <w:r w:rsidR="004011EF">
        <w:rPr>
          <w:color w:val="auto"/>
          <w:sz w:val="28"/>
          <w:szCs w:val="28"/>
        </w:rPr>
        <w:t>.</w:t>
      </w:r>
      <w:r w:rsidR="002358D1" w:rsidRPr="00371BAC">
        <w:rPr>
          <w:color w:val="auto"/>
          <w:sz w:val="28"/>
          <w:szCs w:val="28"/>
        </w:rPr>
        <w:t xml:space="preserve"> Соревнования </w:t>
      </w:r>
      <w:r w:rsidR="00340B63">
        <w:rPr>
          <w:color w:val="auto"/>
          <w:sz w:val="28"/>
          <w:szCs w:val="28"/>
        </w:rPr>
        <w:t>Чемпионата</w:t>
      </w:r>
      <w:r w:rsidR="002358D1" w:rsidRPr="00371BAC">
        <w:rPr>
          <w:color w:val="auto"/>
          <w:sz w:val="28"/>
          <w:szCs w:val="28"/>
        </w:rPr>
        <w:t xml:space="preserve"> проводят отдельно по каждой из профессиональных компетенций. Возможно проведение соревнований по презентационным компетенциям</w:t>
      </w:r>
      <w:r w:rsidR="002B4741">
        <w:rPr>
          <w:color w:val="auto"/>
          <w:sz w:val="28"/>
          <w:szCs w:val="28"/>
        </w:rPr>
        <w:t>,</w:t>
      </w:r>
      <w:r w:rsidR="00132C22">
        <w:rPr>
          <w:color w:val="auto"/>
          <w:sz w:val="28"/>
          <w:szCs w:val="28"/>
        </w:rPr>
        <w:t xml:space="preserve"> показ</w:t>
      </w:r>
      <w:r w:rsidR="002358D1" w:rsidRPr="00371BAC">
        <w:rPr>
          <w:color w:val="auto"/>
          <w:sz w:val="28"/>
          <w:szCs w:val="28"/>
        </w:rPr>
        <w:t xml:space="preserve"> </w:t>
      </w:r>
      <w:r w:rsidR="00237D28">
        <w:rPr>
          <w:color w:val="auto"/>
          <w:sz w:val="28"/>
          <w:szCs w:val="28"/>
        </w:rPr>
        <w:t>мастер-классов.</w:t>
      </w:r>
    </w:p>
    <w:p w:rsidR="00FB7F65" w:rsidRPr="003D5010" w:rsidRDefault="007349FA" w:rsidP="00242FC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6E1526">
        <w:rPr>
          <w:color w:val="auto"/>
          <w:sz w:val="28"/>
          <w:szCs w:val="28"/>
        </w:rPr>
        <w:t>3</w:t>
      </w:r>
      <w:r w:rsidR="002358D1" w:rsidRPr="00371BAC">
        <w:rPr>
          <w:color w:val="auto"/>
          <w:sz w:val="28"/>
          <w:szCs w:val="28"/>
        </w:rPr>
        <w:t>.2</w:t>
      </w:r>
      <w:r w:rsidR="004011EF">
        <w:rPr>
          <w:color w:val="auto"/>
          <w:sz w:val="28"/>
          <w:szCs w:val="28"/>
        </w:rPr>
        <w:t>.</w:t>
      </w:r>
      <w:r w:rsidR="002358D1" w:rsidRPr="00371BAC">
        <w:rPr>
          <w:color w:val="auto"/>
          <w:sz w:val="28"/>
          <w:szCs w:val="28"/>
        </w:rPr>
        <w:t xml:space="preserve"> </w:t>
      </w:r>
      <w:r w:rsidR="00C14F0D">
        <w:rPr>
          <w:color w:val="auto"/>
          <w:sz w:val="28"/>
          <w:szCs w:val="28"/>
        </w:rPr>
        <w:t>Ч</w:t>
      </w:r>
      <w:r w:rsidR="004011EF">
        <w:rPr>
          <w:color w:val="auto"/>
          <w:sz w:val="28"/>
          <w:szCs w:val="28"/>
        </w:rPr>
        <w:t>емпионат</w:t>
      </w:r>
      <w:r w:rsidR="002358D1" w:rsidRPr="00371BAC">
        <w:rPr>
          <w:color w:val="auto"/>
          <w:sz w:val="28"/>
          <w:szCs w:val="28"/>
        </w:rPr>
        <w:t xml:space="preserve"> считается состоявшимся, если в соревновании по каждой компетенции приняло участие не менее </w:t>
      </w:r>
      <w:r w:rsidR="00612E0A">
        <w:rPr>
          <w:color w:val="auto"/>
          <w:sz w:val="28"/>
          <w:szCs w:val="28"/>
        </w:rPr>
        <w:t>пяти</w:t>
      </w:r>
      <w:r w:rsidR="002358D1" w:rsidRPr="00371BAC">
        <w:rPr>
          <w:color w:val="auto"/>
          <w:sz w:val="28"/>
          <w:szCs w:val="28"/>
        </w:rPr>
        <w:t xml:space="preserve"> участников.</w:t>
      </w:r>
      <w:r w:rsidR="006A2957">
        <w:rPr>
          <w:color w:val="auto"/>
          <w:sz w:val="28"/>
          <w:szCs w:val="28"/>
        </w:rPr>
        <w:t xml:space="preserve"> </w:t>
      </w:r>
      <w:r w:rsidR="006A2957" w:rsidRPr="00FC15D6">
        <w:rPr>
          <w:color w:val="auto"/>
          <w:sz w:val="28"/>
          <w:szCs w:val="28"/>
        </w:rPr>
        <w:t>Если количество</w:t>
      </w:r>
      <w:r w:rsidR="007E6B34">
        <w:rPr>
          <w:color w:val="auto"/>
          <w:sz w:val="28"/>
          <w:szCs w:val="28"/>
        </w:rPr>
        <w:t xml:space="preserve"> заявок от </w:t>
      </w:r>
      <w:r w:rsidR="00B961CA" w:rsidRPr="00FC15D6">
        <w:rPr>
          <w:color w:val="auto"/>
          <w:sz w:val="28"/>
          <w:szCs w:val="28"/>
        </w:rPr>
        <w:t xml:space="preserve">участников менее пяти, </w:t>
      </w:r>
      <w:r w:rsidR="00FC15D6">
        <w:rPr>
          <w:color w:val="auto"/>
          <w:sz w:val="28"/>
          <w:szCs w:val="28"/>
        </w:rPr>
        <w:t xml:space="preserve">компетенция </w:t>
      </w:r>
      <w:r w:rsidR="0041263F">
        <w:rPr>
          <w:color w:val="auto"/>
          <w:sz w:val="28"/>
          <w:szCs w:val="28"/>
        </w:rPr>
        <w:t>не проводится</w:t>
      </w:r>
      <w:r w:rsidR="00B961CA">
        <w:rPr>
          <w:color w:val="auto"/>
          <w:sz w:val="28"/>
          <w:szCs w:val="28"/>
        </w:rPr>
        <w:t>.</w:t>
      </w:r>
      <w:r w:rsidR="002358D1" w:rsidRPr="00371BAC">
        <w:rPr>
          <w:color w:val="auto"/>
          <w:sz w:val="28"/>
          <w:szCs w:val="28"/>
        </w:rPr>
        <w:t xml:space="preserve"> Количество компетенций не менее </w:t>
      </w:r>
      <w:r w:rsidR="00612E0A">
        <w:rPr>
          <w:color w:val="auto"/>
          <w:sz w:val="28"/>
          <w:szCs w:val="28"/>
        </w:rPr>
        <w:t>пяти</w:t>
      </w:r>
      <w:r w:rsidR="002358D1" w:rsidRPr="00371BAC">
        <w:rPr>
          <w:color w:val="auto"/>
          <w:sz w:val="28"/>
          <w:szCs w:val="28"/>
        </w:rPr>
        <w:t>.</w:t>
      </w:r>
      <w:r w:rsidR="00FB7F65">
        <w:rPr>
          <w:color w:val="auto"/>
          <w:sz w:val="28"/>
          <w:szCs w:val="28"/>
        </w:rPr>
        <w:t xml:space="preserve"> Количество участников должно быть равно количеству экспертов по каждой компетенции.</w:t>
      </w:r>
      <w:r w:rsidR="00B832A8">
        <w:rPr>
          <w:color w:val="auto"/>
          <w:sz w:val="28"/>
          <w:szCs w:val="28"/>
        </w:rPr>
        <w:t xml:space="preserve"> Кроме того,</w:t>
      </w:r>
      <w:r w:rsidR="002358D1" w:rsidRPr="00371BAC">
        <w:rPr>
          <w:color w:val="auto"/>
          <w:sz w:val="28"/>
          <w:szCs w:val="28"/>
        </w:rPr>
        <w:t xml:space="preserve"> </w:t>
      </w:r>
      <w:r w:rsidR="00B832A8">
        <w:rPr>
          <w:color w:val="auto"/>
          <w:sz w:val="28"/>
          <w:szCs w:val="28"/>
        </w:rPr>
        <w:t>р</w:t>
      </w:r>
      <w:r w:rsidR="00FB7F65">
        <w:rPr>
          <w:color w:val="auto"/>
          <w:sz w:val="28"/>
          <w:szCs w:val="28"/>
        </w:rPr>
        <w:t>уководит работой площадки Главный эксперт.</w:t>
      </w:r>
      <w:r w:rsidR="00FB7F65" w:rsidRPr="00CD54AA">
        <w:rPr>
          <w:color w:val="auto"/>
          <w:sz w:val="28"/>
          <w:szCs w:val="28"/>
        </w:rPr>
        <w:t xml:space="preserve"> </w:t>
      </w:r>
      <w:r w:rsidR="00242FC5" w:rsidRPr="000222C7">
        <w:rPr>
          <w:bCs/>
          <w:color w:val="auto"/>
          <w:sz w:val="28"/>
          <w:szCs w:val="28"/>
        </w:rPr>
        <w:t>П</w:t>
      </w:r>
      <w:r w:rsidR="00242FC5">
        <w:rPr>
          <w:bCs/>
          <w:color w:val="auto"/>
          <w:sz w:val="28"/>
          <w:szCs w:val="28"/>
        </w:rPr>
        <w:t xml:space="preserve">омощь участникам </w:t>
      </w:r>
      <w:r w:rsidR="00340B63" w:rsidRPr="00B832A8">
        <w:rPr>
          <w:bCs/>
          <w:color w:val="auto"/>
          <w:sz w:val="28"/>
          <w:szCs w:val="28"/>
        </w:rPr>
        <w:t>Чемпионата</w:t>
      </w:r>
      <w:r w:rsidR="00242FC5">
        <w:rPr>
          <w:bCs/>
          <w:color w:val="auto"/>
          <w:sz w:val="28"/>
          <w:szCs w:val="28"/>
        </w:rPr>
        <w:t xml:space="preserve"> обеспечивается волонтерами. Форма </w:t>
      </w:r>
      <w:r w:rsidR="00242FC5" w:rsidRPr="003D5010">
        <w:rPr>
          <w:bCs/>
          <w:color w:val="auto"/>
          <w:sz w:val="28"/>
          <w:szCs w:val="28"/>
        </w:rPr>
        <w:t>заявки</w:t>
      </w:r>
      <w:r w:rsidR="004C1CB8" w:rsidRPr="003D5010">
        <w:rPr>
          <w:bCs/>
          <w:color w:val="auto"/>
          <w:sz w:val="28"/>
          <w:szCs w:val="28"/>
        </w:rPr>
        <w:t xml:space="preserve"> кандидата в волонтеры</w:t>
      </w:r>
      <w:r w:rsidR="00242FC5" w:rsidRPr="003D5010">
        <w:rPr>
          <w:bCs/>
          <w:color w:val="auto"/>
          <w:sz w:val="28"/>
          <w:szCs w:val="28"/>
        </w:rPr>
        <w:t xml:space="preserve"> в Приложении </w:t>
      </w:r>
      <w:r w:rsidR="00010BC0">
        <w:rPr>
          <w:bCs/>
          <w:color w:val="auto"/>
          <w:sz w:val="28"/>
          <w:szCs w:val="28"/>
        </w:rPr>
        <w:t>1</w:t>
      </w:r>
      <w:r w:rsidR="006E1526">
        <w:rPr>
          <w:bCs/>
          <w:color w:val="auto"/>
          <w:sz w:val="28"/>
          <w:szCs w:val="28"/>
        </w:rPr>
        <w:t>3</w:t>
      </w:r>
      <w:r w:rsidR="00242FC5" w:rsidRPr="003D5010">
        <w:rPr>
          <w:bCs/>
          <w:color w:val="auto"/>
          <w:sz w:val="28"/>
          <w:szCs w:val="28"/>
        </w:rPr>
        <w:t>.</w:t>
      </w:r>
      <w:r w:rsidR="00A558EA">
        <w:rPr>
          <w:bCs/>
          <w:color w:val="auto"/>
          <w:sz w:val="28"/>
          <w:szCs w:val="28"/>
        </w:rPr>
        <w:t xml:space="preserve"> Количество волонтеров для организации и проведения Чемпионата определяется РЦРД.</w:t>
      </w:r>
    </w:p>
    <w:p w:rsidR="003D5010" w:rsidRPr="003D5010" w:rsidRDefault="007349FA" w:rsidP="003D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68A">
        <w:rPr>
          <w:rFonts w:ascii="Times New Roman" w:hAnsi="Times New Roman" w:cs="Times New Roman"/>
          <w:sz w:val="28"/>
          <w:szCs w:val="28"/>
        </w:rPr>
        <w:t>3</w:t>
      </w:r>
      <w:r w:rsidR="002358D1" w:rsidRPr="003D5010">
        <w:rPr>
          <w:rFonts w:ascii="Times New Roman" w:hAnsi="Times New Roman" w:cs="Times New Roman"/>
          <w:sz w:val="28"/>
          <w:szCs w:val="28"/>
        </w:rPr>
        <w:t>.3</w:t>
      </w:r>
      <w:r w:rsidR="004011EF" w:rsidRPr="003D5010">
        <w:rPr>
          <w:rFonts w:ascii="Times New Roman" w:hAnsi="Times New Roman" w:cs="Times New Roman"/>
          <w:sz w:val="28"/>
          <w:szCs w:val="28"/>
        </w:rPr>
        <w:t>.</w:t>
      </w:r>
      <w:r w:rsidR="002358D1" w:rsidRPr="003D5010">
        <w:rPr>
          <w:rFonts w:ascii="Times New Roman" w:hAnsi="Times New Roman" w:cs="Times New Roman"/>
          <w:sz w:val="28"/>
          <w:szCs w:val="28"/>
        </w:rPr>
        <w:t xml:space="preserve"> </w:t>
      </w:r>
      <w:r w:rsidR="00132C22">
        <w:rPr>
          <w:rFonts w:ascii="Times New Roman" w:hAnsi="Times New Roman" w:cs="Times New Roman"/>
          <w:sz w:val="28"/>
          <w:szCs w:val="28"/>
        </w:rPr>
        <w:t>Р</w:t>
      </w:r>
      <w:r w:rsidR="002358D1" w:rsidRPr="003D5010">
        <w:rPr>
          <w:rFonts w:ascii="Times New Roman" w:hAnsi="Times New Roman" w:cs="Times New Roman"/>
          <w:sz w:val="28"/>
          <w:szCs w:val="28"/>
        </w:rPr>
        <w:t>егистраци</w:t>
      </w:r>
      <w:r w:rsidR="00132C22">
        <w:rPr>
          <w:rFonts w:ascii="Times New Roman" w:hAnsi="Times New Roman" w:cs="Times New Roman"/>
          <w:sz w:val="28"/>
          <w:szCs w:val="28"/>
        </w:rPr>
        <w:t>я</w:t>
      </w:r>
      <w:r w:rsidR="002358D1" w:rsidRPr="003D5010">
        <w:rPr>
          <w:rFonts w:ascii="Times New Roman" w:hAnsi="Times New Roman" w:cs="Times New Roman"/>
          <w:sz w:val="28"/>
          <w:szCs w:val="28"/>
        </w:rPr>
        <w:t xml:space="preserve"> участников.</w:t>
      </w:r>
      <w:r w:rsidR="003D5010" w:rsidRPr="003D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10" w:rsidRPr="003D5010" w:rsidRDefault="007349FA" w:rsidP="003D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68A">
        <w:rPr>
          <w:rFonts w:ascii="Times New Roman" w:hAnsi="Times New Roman" w:cs="Times New Roman"/>
          <w:sz w:val="28"/>
          <w:szCs w:val="28"/>
        </w:rPr>
        <w:t>3</w:t>
      </w:r>
      <w:r w:rsidR="002358D1" w:rsidRPr="003D5010">
        <w:rPr>
          <w:rFonts w:ascii="Times New Roman" w:hAnsi="Times New Roman" w:cs="Times New Roman"/>
          <w:sz w:val="28"/>
          <w:szCs w:val="28"/>
        </w:rPr>
        <w:t>.3.1</w:t>
      </w:r>
      <w:r w:rsidR="004011EF" w:rsidRPr="003D5010">
        <w:rPr>
          <w:rFonts w:ascii="Times New Roman" w:hAnsi="Times New Roman" w:cs="Times New Roman"/>
          <w:sz w:val="28"/>
          <w:szCs w:val="28"/>
        </w:rPr>
        <w:t>.</w:t>
      </w:r>
      <w:r w:rsidR="002358D1" w:rsidRPr="003D5010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0B7D6B">
        <w:rPr>
          <w:rFonts w:ascii="Times New Roman" w:hAnsi="Times New Roman" w:cs="Times New Roman"/>
          <w:sz w:val="28"/>
          <w:szCs w:val="28"/>
        </w:rPr>
        <w:t xml:space="preserve"> организаций-участниц,</w:t>
      </w:r>
      <w:r w:rsidR="002358D1" w:rsidRPr="003D5010">
        <w:rPr>
          <w:rFonts w:ascii="Times New Roman" w:hAnsi="Times New Roman" w:cs="Times New Roman"/>
          <w:sz w:val="28"/>
          <w:szCs w:val="28"/>
        </w:rPr>
        <w:t xml:space="preserve"> участников, экспертов, сопровождающих лиц</w:t>
      </w:r>
      <w:r w:rsidR="004011EF" w:rsidRPr="003D501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32C22">
        <w:rPr>
          <w:rFonts w:ascii="Times New Roman" w:hAnsi="Times New Roman" w:cs="Times New Roman"/>
          <w:sz w:val="28"/>
          <w:szCs w:val="28"/>
        </w:rPr>
        <w:t>РЦРД</w:t>
      </w:r>
      <w:r w:rsidR="002358D1" w:rsidRPr="003D5010">
        <w:rPr>
          <w:rFonts w:ascii="Times New Roman" w:hAnsi="Times New Roman" w:cs="Times New Roman"/>
          <w:sz w:val="28"/>
          <w:szCs w:val="28"/>
        </w:rPr>
        <w:t xml:space="preserve">. </w:t>
      </w:r>
      <w:r w:rsidR="00EC2F3B" w:rsidRPr="003D5010">
        <w:rPr>
          <w:rFonts w:ascii="Times New Roman" w:hAnsi="Times New Roman" w:cs="Times New Roman"/>
          <w:sz w:val="28"/>
          <w:szCs w:val="28"/>
        </w:rPr>
        <w:t>Для регистрации на участие в Чемпионате</w:t>
      </w:r>
      <w:r w:rsidR="003D5010" w:rsidRPr="003D5010">
        <w:rPr>
          <w:rFonts w:ascii="Times New Roman" w:hAnsi="Times New Roman" w:cs="Times New Roman"/>
          <w:sz w:val="28"/>
          <w:szCs w:val="28"/>
        </w:rPr>
        <w:t xml:space="preserve"> в срок до 15 сентября 2017 года включительно</w:t>
      </w:r>
      <w:r w:rsidR="00EC2F3B" w:rsidRPr="003D501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C2F3B" w:rsidRPr="003D5010">
        <w:rPr>
          <w:rFonts w:ascii="Times New Roman" w:eastAsia="Times New Roman" w:hAnsi="Times New Roman" w:cs="Times New Roman"/>
          <w:color w:val="000000"/>
          <w:sz w:val="28"/>
        </w:rPr>
        <w:t>направи</w:t>
      </w:r>
      <w:r w:rsidR="00EC2F3B" w:rsidRPr="003D5010">
        <w:rPr>
          <w:rFonts w:ascii="Times New Roman" w:eastAsia="Times New Roman" w:hAnsi="Times New Roman" w:cs="Times New Roman"/>
          <w:sz w:val="28"/>
        </w:rPr>
        <w:t xml:space="preserve">ть </w:t>
      </w:r>
      <w:r w:rsidR="00EC2F3B" w:rsidRPr="003D5010">
        <w:rPr>
          <w:rFonts w:ascii="Times New Roman" w:eastAsia="Times New Roman" w:hAnsi="Times New Roman" w:cs="Times New Roman"/>
          <w:color w:val="000000"/>
          <w:sz w:val="28"/>
        </w:rPr>
        <w:t xml:space="preserve">заявку </w:t>
      </w:r>
      <w:r w:rsidR="00EC2F3B" w:rsidRPr="003D5010">
        <w:rPr>
          <w:rFonts w:ascii="Times New Roman" w:eastAsia="Times New Roman" w:hAnsi="Times New Roman" w:cs="Times New Roman"/>
          <w:sz w:val="28"/>
        </w:rPr>
        <w:t>в РЦРД</w:t>
      </w:r>
      <w:r w:rsidR="001F6FD8" w:rsidRPr="003D5010">
        <w:rPr>
          <w:rFonts w:ascii="Times New Roman" w:eastAsia="Times New Roman" w:hAnsi="Times New Roman" w:cs="Times New Roman"/>
          <w:sz w:val="28"/>
        </w:rPr>
        <w:t xml:space="preserve"> по э</w:t>
      </w:r>
      <w:r w:rsidR="00EC2F3B" w:rsidRPr="003D5010">
        <w:rPr>
          <w:rFonts w:ascii="Times New Roman" w:eastAsia="Times New Roman" w:hAnsi="Times New Roman" w:cs="Times New Roman"/>
          <w:color w:val="000000"/>
          <w:sz w:val="28"/>
        </w:rPr>
        <w:t>лектронн</w:t>
      </w:r>
      <w:r w:rsidR="001F6FD8" w:rsidRPr="003D5010">
        <w:rPr>
          <w:rFonts w:ascii="Times New Roman" w:eastAsia="Times New Roman" w:hAnsi="Times New Roman" w:cs="Times New Roman"/>
          <w:sz w:val="28"/>
        </w:rPr>
        <w:t>ой</w:t>
      </w:r>
      <w:r w:rsidR="00EC2F3B" w:rsidRPr="003D5010">
        <w:rPr>
          <w:rFonts w:ascii="Times New Roman" w:eastAsia="Times New Roman" w:hAnsi="Times New Roman" w:cs="Times New Roman"/>
          <w:color w:val="000000"/>
          <w:sz w:val="28"/>
        </w:rPr>
        <w:t xml:space="preserve"> почт</w:t>
      </w:r>
      <w:r w:rsidR="001F6FD8" w:rsidRPr="003D5010">
        <w:rPr>
          <w:rFonts w:ascii="Times New Roman" w:eastAsia="Times New Roman" w:hAnsi="Times New Roman" w:cs="Times New Roman"/>
          <w:sz w:val="28"/>
        </w:rPr>
        <w:t>е</w:t>
      </w:r>
      <w:r w:rsidR="00EC2F3B" w:rsidRPr="003D5010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bookmarkStart w:id="1" w:name="_Hlk486106350"/>
      <w:r w:rsidR="00FF2668" w:rsidRPr="003D5010">
        <w:rPr>
          <w:rFonts w:ascii="Times New Roman" w:eastAsia="Times New Roman" w:hAnsi="Times New Roman" w:cs="Times New Roman"/>
          <w:color w:val="000000"/>
          <w:sz w:val="28"/>
          <w:lang w:val="en-US"/>
        </w:rPr>
        <w:fldChar w:fldCharType="begin"/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</w:rPr>
        <w:instrText xml:space="preserve"> </w:instrText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HYPERLINK</w:instrText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</w:rPr>
        <w:instrText xml:space="preserve"> "</w:instrText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mailto</w:instrText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</w:rPr>
        <w:instrText>:</w:instrText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>a</w:instrText>
      </w:r>
      <w:r w:rsidR="00FF2668" w:rsidRPr="003D5010">
        <w:rPr>
          <w:rFonts w:ascii="Times New Roman" w:hAnsi="Times New Roman" w:cs="Times New Roman"/>
          <w:sz w:val="28"/>
          <w:szCs w:val="28"/>
        </w:rPr>
        <w:instrText>bilympic</w:instrText>
      </w:r>
      <w:r w:rsidR="00FF2668" w:rsidRPr="003D5010">
        <w:rPr>
          <w:rFonts w:ascii="Times New Roman" w:hAnsi="Times New Roman" w:cs="Times New Roman"/>
          <w:sz w:val="28"/>
          <w:szCs w:val="28"/>
          <w:lang w:val="en-US"/>
        </w:rPr>
        <w:instrText>s</w:instrText>
      </w:r>
      <w:r w:rsidR="00FF2668" w:rsidRPr="003D5010">
        <w:rPr>
          <w:rFonts w:ascii="Times New Roman" w:hAnsi="Times New Roman" w:cs="Times New Roman"/>
          <w:sz w:val="28"/>
          <w:szCs w:val="28"/>
        </w:rPr>
        <w:instrText>76@</w:instrText>
      </w:r>
      <w:r w:rsidR="00FF2668" w:rsidRPr="003D5010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F2668" w:rsidRPr="003D5010">
        <w:rPr>
          <w:rFonts w:ascii="Times New Roman" w:hAnsi="Times New Roman" w:cs="Times New Roman"/>
          <w:sz w:val="28"/>
          <w:szCs w:val="28"/>
        </w:rPr>
        <w:instrText>.</w:instrText>
      </w:r>
      <w:r w:rsidR="00FF2668" w:rsidRPr="003D501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</w:rPr>
        <w:instrText xml:space="preserve">" </w:instrText>
      </w:r>
      <w:r w:rsidR="00FF2668" w:rsidRPr="003D5010">
        <w:rPr>
          <w:rFonts w:ascii="Times New Roman" w:eastAsia="Times New Roman" w:hAnsi="Times New Roman" w:cs="Times New Roman"/>
          <w:color w:val="000000"/>
          <w:sz w:val="28"/>
          <w:lang w:val="en-US"/>
        </w:rPr>
        <w:fldChar w:fldCharType="separate"/>
      </w:r>
      <w:r w:rsidR="00FF2668" w:rsidRPr="003D5010">
        <w:rPr>
          <w:rStyle w:val="ab"/>
          <w:rFonts w:ascii="Times New Roman" w:eastAsia="Times New Roman" w:hAnsi="Times New Roman"/>
          <w:sz w:val="28"/>
          <w:lang w:val="en-US"/>
        </w:rPr>
        <w:t>a</w:t>
      </w:r>
      <w:r w:rsidR="00FF2668" w:rsidRPr="003D5010">
        <w:rPr>
          <w:rStyle w:val="ab"/>
          <w:rFonts w:ascii="Times New Roman" w:hAnsi="Times New Roman"/>
          <w:sz w:val="28"/>
          <w:szCs w:val="28"/>
        </w:rPr>
        <w:t>bilympic</w:t>
      </w:r>
      <w:r w:rsidR="00FF2668" w:rsidRPr="003D5010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FF2668" w:rsidRPr="003D5010">
        <w:rPr>
          <w:rStyle w:val="ab"/>
          <w:rFonts w:ascii="Times New Roman" w:hAnsi="Times New Roman"/>
          <w:sz w:val="28"/>
          <w:szCs w:val="28"/>
        </w:rPr>
        <w:t>76@</w:t>
      </w:r>
      <w:r w:rsidR="00FF2668" w:rsidRPr="003D5010">
        <w:rPr>
          <w:rStyle w:val="ab"/>
          <w:rFonts w:ascii="Times New Roman" w:hAnsi="Times New Roman"/>
          <w:sz w:val="28"/>
          <w:szCs w:val="28"/>
          <w:lang w:val="en-US"/>
        </w:rPr>
        <w:t>yandex</w:t>
      </w:r>
      <w:r w:rsidR="00FF2668" w:rsidRPr="003D5010">
        <w:rPr>
          <w:rStyle w:val="ab"/>
          <w:rFonts w:ascii="Times New Roman" w:hAnsi="Times New Roman"/>
          <w:sz w:val="28"/>
          <w:szCs w:val="28"/>
        </w:rPr>
        <w:t>.</w:t>
      </w:r>
      <w:proofErr w:type="spellStart"/>
      <w:r w:rsidR="00FF2668" w:rsidRPr="003D5010">
        <w:rPr>
          <w:rStyle w:val="ab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F2668" w:rsidRPr="003D5010">
        <w:rPr>
          <w:rFonts w:ascii="Times New Roman" w:eastAsia="Times New Roman" w:hAnsi="Times New Roman" w:cs="Times New Roman"/>
          <w:color w:val="000000"/>
          <w:sz w:val="28"/>
          <w:lang w:val="en-US"/>
        </w:rPr>
        <w:fldChar w:fldCharType="end"/>
      </w:r>
      <w:r w:rsidR="005F55E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D5010" w:rsidRPr="003D5010" w:rsidRDefault="003D5010" w:rsidP="003D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5010">
        <w:rPr>
          <w:rFonts w:ascii="Times New Roman" w:eastAsia="Times New Roman" w:hAnsi="Times New Roman" w:cs="Times New Roman"/>
          <w:color w:val="000000"/>
          <w:sz w:val="28"/>
        </w:rPr>
        <w:t>Контактное лицо: Котова Милана Алексеевна</w:t>
      </w:r>
    </w:p>
    <w:p w:rsidR="003D5010" w:rsidRPr="003D5010" w:rsidRDefault="003D5010" w:rsidP="003D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5010">
        <w:rPr>
          <w:rFonts w:ascii="Times New Roman" w:eastAsia="Times New Roman" w:hAnsi="Times New Roman" w:cs="Times New Roman"/>
          <w:color w:val="000000"/>
          <w:sz w:val="28"/>
        </w:rPr>
        <w:t xml:space="preserve">Телефон: 8(4852) </w:t>
      </w:r>
      <w:r w:rsidR="00A138B9">
        <w:rPr>
          <w:rFonts w:ascii="Times New Roman" w:eastAsia="Times New Roman" w:hAnsi="Times New Roman" w:cs="Times New Roman"/>
          <w:color w:val="000000"/>
          <w:sz w:val="28"/>
        </w:rPr>
        <w:t>33-78-29, мобильный телефон 8-910-973-78-29</w:t>
      </w:r>
      <w:r w:rsidRPr="003D50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 xml:space="preserve">Не позднее </w:t>
      </w:r>
      <w:r w:rsidR="00612E0A">
        <w:rPr>
          <w:color w:val="auto"/>
          <w:sz w:val="28"/>
          <w:szCs w:val="28"/>
        </w:rPr>
        <w:t xml:space="preserve">семи </w:t>
      </w:r>
      <w:r w:rsidRPr="00371BAC">
        <w:rPr>
          <w:color w:val="auto"/>
          <w:sz w:val="28"/>
          <w:szCs w:val="28"/>
        </w:rPr>
        <w:t xml:space="preserve">дней до начала </w:t>
      </w:r>
      <w:r w:rsidR="00340B63">
        <w:rPr>
          <w:color w:val="auto"/>
          <w:sz w:val="28"/>
          <w:szCs w:val="28"/>
        </w:rPr>
        <w:t>Чемпионата</w:t>
      </w:r>
      <w:r w:rsidRPr="00371BAC">
        <w:rPr>
          <w:color w:val="auto"/>
          <w:sz w:val="28"/>
          <w:szCs w:val="28"/>
        </w:rPr>
        <w:t xml:space="preserve"> участники и эксперты</w:t>
      </w:r>
      <w:r w:rsidR="006C4E58">
        <w:rPr>
          <w:color w:val="auto"/>
          <w:sz w:val="28"/>
          <w:szCs w:val="28"/>
        </w:rPr>
        <w:t>,</w:t>
      </w:r>
      <w:r w:rsidRPr="00371BAC">
        <w:rPr>
          <w:color w:val="auto"/>
          <w:sz w:val="28"/>
          <w:szCs w:val="28"/>
        </w:rPr>
        <w:t xml:space="preserve"> при необходимости, могут внести изменения в состав участников и экспертов. В более поздние сроки внести изменения в состав участников и экспертов возможно только с разрешения </w:t>
      </w:r>
      <w:r w:rsidR="00132C22">
        <w:rPr>
          <w:color w:val="auto"/>
          <w:sz w:val="28"/>
          <w:szCs w:val="28"/>
        </w:rPr>
        <w:t>РЦРД</w:t>
      </w:r>
      <w:r w:rsidRPr="00371BAC">
        <w:rPr>
          <w:color w:val="auto"/>
          <w:sz w:val="28"/>
          <w:szCs w:val="28"/>
        </w:rPr>
        <w:t xml:space="preserve">. </w:t>
      </w:r>
      <w:r w:rsidR="00825796">
        <w:rPr>
          <w:color w:val="auto"/>
          <w:sz w:val="28"/>
          <w:szCs w:val="28"/>
        </w:rPr>
        <w:t xml:space="preserve">Все участники </w:t>
      </w:r>
      <w:r w:rsidR="00340B63" w:rsidRPr="00340B63">
        <w:rPr>
          <w:color w:val="auto"/>
          <w:sz w:val="28"/>
          <w:szCs w:val="28"/>
        </w:rPr>
        <w:t>Чемпионата</w:t>
      </w:r>
      <w:r w:rsidR="00825796">
        <w:rPr>
          <w:color w:val="auto"/>
          <w:sz w:val="28"/>
          <w:szCs w:val="28"/>
        </w:rPr>
        <w:t xml:space="preserve"> на период его проведения должны быть застрахованы от несчастных случаев.</w:t>
      </w:r>
    </w:p>
    <w:p w:rsidR="002358D1" w:rsidRPr="00371BAC" w:rsidRDefault="00D87EA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D468A">
        <w:rPr>
          <w:color w:val="auto"/>
          <w:sz w:val="28"/>
          <w:szCs w:val="28"/>
        </w:rPr>
        <w:t>3</w:t>
      </w:r>
      <w:r w:rsidR="002358D1" w:rsidRPr="00371BAC">
        <w:rPr>
          <w:color w:val="auto"/>
          <w:sz w:val="28"/>
          <w:szCs w:val="28"/>
        </w:rPr>
        <w:t>.3.2</w:t>
      </w:r>
      <w:r w:rsidR="00682B2D">
        <w:rPr>
          <w:color w:val="auto"/>
          <w:sz w:val="28"/>
          <w:szCs w:val="28"/>
        </w:rPr>
        <w:t>.</w:t>
      </w:r>
      <w:r w:rsidR="002358D1" w:rsidRPr="00371BAC">
        <w:rPr>
          <w:color w:val="auto"/>
          <w:sz w:val="28"/>
          <w:szCs w:val="28"/>
        </w:rPr>
        <w:t xml:space="preserve"> Регистрация участников перед началом соревнований. </w:t>
      </w:r>
    </w:p>
    <w:p w:rsidR="002358D1" w:rsidRPr="00371BAC" w:rsidRDefault="002358D1" w:rsidP="00371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1BAC">
        <w:rPr>
          <w:color w:val="auto"/>
          <w:sz w:val="28"/>
          <w:szCs w:val="28"/>
        </w:rPr>
        <w:t>Регистрация участников перед началом соревнований проводится на основании паспорта</w:t>
      </w:r>
      <w:r w:rsidR="00A41D49">
        <w:rPr>
          <w:color w:val="auto"/>
          <w:sz w:val="28"/>
          <w:szCs w:val="28"/>
        </w:rPr>
        <w:t xml:space="preserve"> или </w:t>
      </w:r>
      <w:r w:rsidRPr="00371BAC">
        <w:rPr>
          <w:color w:val="auto"/>
          <w:sz w:val="28"/>
          <w:szCs w:val="28"/>
        </w:rPr>
        <w:t xml:space="preserve">документа, удостоверяющего личность; предоставлении копии справки об инвалидности и ИПРА участника, заверенных в установленном порядке уполномоченным лицом либо копии справки об ограниченных возможностях здоровья при отсутствии инвалидности. При регистрации участнику, эксперту выдается </w:t>
      </w:r>
      <w:r w:rsidR="00E44518" w:rsidRPr="00371BAC">
        <w:rPr>
          <w:color w:val="auto"/>
          <w:sz w:val="28"/>
          <w:szCs w:val="28"/>
        </w:rPr>
        <w:t>бе</w:t>
      </w:r>
      <w:r w:rsidR="00E44518">
        <w:rPr>
          <w:color w:val="auto"/>
          <w:sz w:val="28"/>
          <w:szCs w:val="28"/>
        </w:rPr>
        <w:t>д</w:t>
      </w:r>
      <w:r w:rsidR="00E44518" w:rsidRPr="00371BAC">
        <w:rPr>
          <w:color w:val="auto"/>
          <w:sz w:val="28"/>
          <w:szCs w:val="28"/>
        </w:rPr>
        <w:t>ж</w:t>
      </w:r>
      <w:r w:rsidRPr="00371BAC">
        <w:rPr>
          <w:color w:val="auto"/>
          <w:sz w:val="28"/>
          <w:szCs w:val="28"/>
        </w:rPr>
        <w:t xml:space="preserve"> с обязательным указанием полного имени, фамилии и наименования компетенции, в которой он участвует. </w:t>
      </w:r>
    </w:p>
    <w:p w:rsidR="002358D1" w:rsidRPr="00CD54AA" w:rsidRDefault="00D87EA1" w:rsidP="00CD54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D468A">
        <w:rPr>
          <w:color w:val="auto"/>
          <w:sz w:val="28"/>
          <w:szCs w:val="28"/>
        </w:rPr>
        <w:t>3</w:t>
      </w:r>
      <w:r w:rsidR="002358D1" w:rsidRPr="00371BAC">
        <w:rPr>
          <w:color w:val="auto"/>
          <w:sz w:val="28"/>
          <w:szCs w:val="28"/>
        </w:rPr>
        <w:t>.4</w:t>
      </w:r>
      <w:r w:rsidR="00071D8A">
        <w:rPr>
          <w:color w:val="auto"/>
          <w:sz w:val="28"/>
          <w:szCs w:val="28"/>
        </w:rPr>
        <w:t xml:space="preserve">. </w:t>
      </w:r>
      <w:r w:rsidR="002358D1" w:rsidRPr="00371BAC">
        <w:rPr>
          <w:color w:val="auto"/>
          <w:sz w:val="28"/>
          <w:szCs w:val="28"/>
        </w:rPr>
        <w:t xml:space="preserve">Факт направления заявки участника, эксперта подтверждает </w:t>
      </w:r>
      <w:r w:rsidR="00B80853">
        <w:rPr>
          <w:color w:val="auto"/>
          <w:sz w:val="28"/>
          <w:szCs w:val="28"/>
        </w:rPr>
        <w:t xml:space="preserve">согласие ее автора на участие в </w:t>
      </w:r>
      <w:r w:rsidR="00A41D49">
        <w:rPr>
          <w:color w:val="auto"/>
          <w:sz w:val="28"/>
          <w:szCs w:val="28"/>
        </w:rPr>
        <w:t>Ч</w:t>
      </w:r>
      <w:r w:rsidR="00B80853" w:rsidRPr="00CD54AA">
        <w:rPr>
          <w:color w:val="auto"/>
          <w:sz w:val="28"/>
          <w:szCs w:val="28"/>
        </w:rPr>
        <w:t>емпионат</w:t>
      </w:r>
      <w:r w:rsidR="00B80853">
        <w:rPr>
          <w:color w:val="auto"/>
          <w:sz w:val="28"/>
          <w:szCs w:val="28"/>
        </w:rPr>
        <w:t xml:space="preserve">е </w:t>
      </w:r>
      <w:r w:rsidR="002358D1" w:rsidRPr="00371BAC">
        <w:rPr>
          <w:color w:val="auto"/>
          <w:sz w:val="28"/>
          <w:szCs w:val="28"/>
        </w:rPr>
        <w:t xml:space="preserve">и ознакомление автора с </w:t>
      </w:r>
      <w:r w:rsidR="00CD54AA" w:rsidRPr="00CD54AA">
        <w:rPr>
          <w:color w:val="auto"/>
          <w:sz w:val="28"/>
          <w:szCs w:val="28"/>
        </w:rPr>
        <w:t xml:space="preserve">порядком проведения </w:t>
      </w:r>
      <w:r w:rsidR="00340B63" w:rsidRPr="00340B63">
        <w:rPr>
          <w:color w:val="auto"/>
          <w:sz w:val="28"/>
          <w:szCs w:val="28"/>
        </w:rPr>
        <w:t>Чемпионата</w:t>
      </w:r>
      <w:r w:rsidR="002358D1" w:rsidRPr="00CD54AA">
        <w:rPr>
          <w:color w:val="auto"/>
          <w:sz w:val="28"/>
          <w:szCs w:val="28"/>
        </w:rPr>
        <w:t>;</w:t>
      </w:r>
      <w:r w:rsidR="00205A53">
        <w:rPr>
          <w:color w:val="auto"/>
          <w:sz w:val="28"/>
          <w:szCs w:val="28"/>
        </w:rPr>
        <w:t xml:space="preserve"> а также</w:t>
      </w:r>
      <w:r w:rsidR="00CD54AA" w:rsidRPr="00CD54AA">
        <w:rPr>
          <w:color w:val="auto"/>
          <w:sz w:val="28"/>
          <w:szCs w:val="28"/>
        </w:rPr>
        <w:t xml:space="preserve"> </w:t>
      </w:r>
      <w:r w:rsidR="002358D1" w:rsidRPr="00CD54AA">
        <w:rPr>
          <w:color w:val="auto"/>
          <w:sz w:val="28"/>
          <w:szCs w:val="28"/>
        </w:rPr>
        <w:t>является согласием на обработку, в том числе с применением автоматизированных средств обработки</w:t>
      </w:r>
      <w:r w:rsidR="00B21A66">
        <w:rPr>
          <w:color w:val="auto"/>
          <w:sz w:val="28"/>
          <w:szCs w:val="28"/>
        </w:rPr>
        <w:t xml:space="preserve">, </w:t>
      </w:r>
      <w:r w:rsidR="002358D1" w:rsidRPr="00CD54AA">
        <w:rPr>
          <w:color w:val="auto"/>
          <w:sz w:val="28"/>
          <w:szCs w:val="28"/>
        </w:rPr>
        <w:t xml:space="preserve">персональных данных автора: фамилии, имени, отчества, года, месяца и даты рождения, почтового адреса и контактных телефонов, образования, профессии, места работы или </w:t>
      </w:r>
      <w:r w:rsidR="002358D1" w:rsidRPr="00CD54AA">
        <w:rPr>
          <w:color w:val="auto"/>
          <w:sz w:val="28"/>
          <w:szCs w:val="28"/>
        </w:rPr>
        <w:lastRenderedPageBreak/>
        <w:t>учебы, паспортных данных</w:t>
      </w:r>
      <w:r w:rsidR="00B21A66">
        <w:rPr>
          <w:color w:val="auto"/>
          <w:sz w:val="28"/>
          <w:szCs w:val="28"/>
        </w:rPr>
        <w:t xml:space="preserve">, фотографического и видеоизображения, для проведения </w:t>
      </w:r>
      <w:r w:rsidR="00340B63" w:rsidRPr="00340B63">
        <w:rPr>
          <w:color w:val="auto"/>
          <w:sz w:val="28"/>
          <w:szCs w:val="28"/>
        </w:rPr>
        <w:t>Чемпионата</w:t>
      </w:r>
      <w:r w:rsidR="002358D1" w:rsidRPr="00CD54AA">
        <w:rPr>
          <w:color w:val="auto"/>
          <w:sz w:val="28"/>
          <w:szCs w:val="28"/>
        </w:rPr>
        <w:t xml:space="preserve">. </w:t>
      </w:r>
    </w:p>
    <w:p w:rsidR="002358D1" w:rsidRPr="00CD54AA" w:rsidRDefault="00D87EA1" w:rsidP="00B21A6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D468A">
        <w:rPr>
          <w:color w:val="auto"/>
          <w:sz w:val="28"/>
          <w:szCs w:val="28"/>
        </w:rPr>
        <w:t>3</w:t>
      </w:r>
      <w:r w:rsidR="002358D1" w:rsidRPr="00CD54AA">
        <w:rPr>
          <w:color w:val="auto"/>
          <w:sz w:val="28"/>
          <w:szCs w:val="28"/>
        </w:rPr>
        <w:t>.5</w:t>
      </w:r>
      <w:r w:rsidR="00B21A66">
        <w:rPr>
          <w:color w:val="auto"/>
          <w:sz w:val="28"/>
          <w:szCs w:val="28"/>
        </w:rPr>
        <w:t>.</w:t>
      </w:r>
      <w:r w:rsidR="002358D1" w:rsidRPr="00CD54AA">
        <w:rPr>
          <w:color w:val="auto"/>
          <w:sz w:val="28"/>
          <w:szCs w:val="28"/>
        </w:rPr>
        <w:t xml:space="preserve"> 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</w:t>
      </w:r>
      <w:r w:rsidR="001470EF">
        <w:rPr>
          <w:color w:val="auto"/>
          <w:sz w:val="28"/>
          <w:szCs w:val="28"/>
        </w:rPr>
        <w:t>Соревновательной программы</w:t>
      </w:r>
      <w:r w:rsidR="002358D1" w:rsidRPr="00CD54AA">
        <w:rPr>
          <w:color w:val="auto"/>
          <w:sz w:val="28"/>
          <w:szCs w:val="28"/>
        </w:rPr>
        <w:t xml:space="preserve"> в целях проведения </w:t>
      </w:r>
      <w:r w:rsidR="00340B63" w:rsidRPr="00340B63">
        <w:rPr>
          <w:color w:val="auto"/>
          <w:sz w:val="28"/>
          <w:szCs w:val="28"/>
        </w:rPr>
        <w:t>Чемпионата</w:t>
      </w:r>
      <w:r w:rsidR="002358D1" w:rsidRPr="00CD54AA">
        <w:rPr>
          <w:color w:val="auto"/>
          <w:sz w:val="28"/>
          <w:szCs w:val="28"/>
        </w:rPr>
        <w:t>. Согласие</w:t>
      </w:r>
      <w:r w:rsidR="004A4F08">
        <w:rPr>
          <w:color w:val="auto"/>
          <w:sz w:val="28"/>
          <w:szCs w:val="28"/>
        </w:rPr>
        <w:t xml:space="preserve"> на обработку персональных данных</w:t>
      </w:r>
      <w:r w:rsidR="002358D1" w:rsidRPr="00CD54AA">
        <w:rPr>
          <w:color w:val="auto"/>
          <w:sz w:val="28"/>
          <w:szCs w:val="28"/>
        </w:rPr>
        <w:t xml:space="preserve"> действует в течение всего срока проведения соревнований и пяти лет после его окончания. </w:t>
      </w:r>
      <w:r w:rsidR="00686CE5">
        <w:rPr>
          <w:color w:val="auto"/>
          <w:sz w:val="28"/>
          <w:szCs w:val="28"/>
        </w:rPr>
        <w:t xml:space="preserve">Форма согласия на обработку персональных данных в Приложении </w:t>
      </w:r>
      <w:r w:rsidR="00F67CAC">
        <w:rPr>
          <w:color w:val="auto"/>
          <w:sz w:val="28"/>
          <w:szCs w:val="28"/>
        </w:rPr>
        <w:t>1</w:t>
      </w:r>
      <w:r w:rsidR="006E1526">
        <w:rPr>
          <w:color w:val="auto"/>
          <w:sz w:val="28"/>
          <w:szCs w:val="28"/>
        </w:rPr>
        <w:t>4</w:t>
      </w:r>
      <w:r w:rsidR="00686CE5">
        <w:rPr>
          <w:color w:val="auto"/>
          <w:sz w:val="28"/>
          <w:szCs w:val="28"/>
        </w:rPr>
        <w:t>.</w:t>
      </w:r>
    </w:p>
    <w:p w:rsidR="002358D1" w:rsidRPr="00CD54AA" w:rsidRDefault="00D87EA1" w:rsidP="00E342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D468A">
        <w:rPr>
          <w:color w:val="auto"/>
          <w:sz w:val="28"/>
          <w:szCs w:val="28"/>
        </w:rPr>
        <w:t>3</w:t>
      </w:r>
      <w:r w:rsidR="00E3426D">
        <w:rPr>
          <w:color w:val="auto"/>
          <w:sz w:val="28"/>
          <w:szCs w:val="28"/>
        </w:rPr>
        <w:t>.6.</w:t>
      </w:r>
      <w:r w:rsidR="002358D1" w:rsidRPr="00CD54AA">
        <w:rPr>
          <w:color w:val="auto"/>
          <w:sz w:val="28"/>
          <w:szCs w:val="28"/>
        </w:rPr>
        <w:t xml:space="preserve"> Все персональные данные, сообщенные участниками, экспертами для участия в </w:t>
      </w:r>
      <w:r w:rsidR="00A71864">
        <w:rPr>
          <w:color w:val="auto"/>
          <w:sz w:val="28"/>
          <w:szCs w:val="28"/>
        </w:rPr>
        <w:t>Ч</w:t>
      </w:r>
      <w:r w:rsidR="00E3426D">
        <w:rPr>
          <w:color w:val="auto"/>
          <w:sz w:val="28"/>
          <w:szCs w:val="28"/>
        </w:rPr>
        <w:t>емпионате</w:t>
      </w:r>
      <w:r w:rsidR="002358D1" w:rsidRPr="00CD54AA">
        <w:rPr>
          <w:color w:val="auto"/>
          <w:sz w:val="28"/>
          <w:szCs w:val="28"/>
        </w:rPr>
        <w:t xml:space="preserve">, </w:t>
      </w:r>
      <w:r w:rsidR="00A71864">
        <w:rPr>
          <w:color w:val="auto"/>
          <w:sz w:val="28"/>
          <w:szCs w:val="28"/>
        </w:rPr>
        <w:t>хранятся</w:t>
      </w:r>
      <w:r w:rsidR="002358D1" w:rsidRPr="00CD54AA">
        <w:rPr>
          <w:color w:val="auto"/>
          <w:sz w:val="28"/>
          <w:szCs w:val="28"/>
        </w:rPr>
        <w:t xml:space="preserve"> в соответствии с условиями действующего законодательства Российской Федерации. </w:t>
      </w:r>
    </w:p>
    <w:p w:rsidR="002358D1" w:rsidRPr="00CD54AA" w:rsidRDefault="00D87EA1" w:rsidP="00E342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D468A">
        <w:rPr>
          <w:color w:val="auto"/>
          <w:sz w:val="28"/>
          <w:szCs w:val="28"/>
        </w:rPr>
        <w:t>3</w:t>
      </w:r>
      <w:r w:rsidR="002358D1" w:rsidRPr="00CD54AA">
        <w:rPr>
          <w:color w:val="auto"/>
          <w:sz w:val="28"/>
          <w:szCs w:val="28"/>
        </w:rPr>
        <w:t>.</w:t>
      </w:r>
      <w:r w:rsidR="00E3426D">
        <w:rPr>
          <w:color w:val="auto"/>
          <w:sz w:val="28"/>
          <w:szCs w:val="28"/>
        </w:rPr>
        <w:t>7.</w:t>
      </w:r>
      <w:r w:rsidR="002358D1" w:rsidRPr="00CD54AA">
        <w:rPr>
          <w:color w:val="auto"/>
          <w:sz w:val="28"/>
          <w:szCs w:val="28"/>
        </w:rPr>
        <w:t xml:space="preserve"> Участник </w:t>
      </w:r>
      <w:r w:rsidR="00340B63" w:rsidRPr="00340B63">
        <w:rPr>
          <w:color w:val="auto"/>
          <w:sz w:val="28"/>
          <w:szCs w:val="28"/>
        </w:rPr>
        <w:t>Чемпионата</w:t>
      </w:r>
      <w:r w:rsidR="00E3426D">
        <w:rPr>
          <w:color w:val="auto"/>
          <w:sz w:val="28"/>
          <w:szCs w:val="28"/>
        </w:rPr>
        <w:t xml:space="preserve"> </w:t>
      </w:r>
      <w:r w:rsidR="002358D1" w:rsidRPr="00CD54AA">
        <w:rPr>
          <w:color w:val="auto"/>
          <w:sz w:val="28"/>
          <w:szCs w:val="28"/>
        </w:rPr>
        <w:t xml:space="preserve">вправе отозвать свое согласие на обработку персональных данных, направив в </w:t>
      </w:r>
      <w:r w:rsidR="00311629">
        <w:rPr>
          <w:color w:val="auto"/>
          <w:sz w:val="28"/>
          <w:szCs w:val="28"/>
        </w:rPr>
        <w:t>РЦРД</w:t>
      </w:r>
      <w:r w:rsidR="002358D1" w:rsidRPr="00CD54AA">
        <w:rPr>
          <w:color w:val="auto"/>
          <w:sz w:val="28"/>
          <w:szCs w:val="28"/>
        </w:rPr>
        <w:t xml:space="preserve"> соответствующее письменное уведомление, тем самым снимая себя с участия в соревнованиях. </w:t>
      </w:r>
    </w:p>
    <w:p w:rsidR="002358D1" w:rsidRPr="00CD54AA" w:rsidRDefault="00D87EA1" w:rsidP="00E342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D468A">
        <w:rPr>
          <w:color w:val="auto"/>
          <w:sz w:val="28"/>
          <w:szCs w:val="28"/>
        </w:rPr>
        <w:t>3</w:t>
      </w:r>
      <w:r w:rsidR="002358D1" w:rsidRPr="00CD54AA">
        <w:rPr>
          <w:color w:val="auto"/>
          <w:sz w:val="28"/>
          <w:szCs w:val="28"/>
        </w:rPr>
        <w:t>.</w:t>
      </w:r>
      <w:r w:rsidR="00E3426D">
        <w:rPr>
          <w:color w:val="auto"/>
          <w:sz w:val="28"/>
          <w:szCs w:val="28"/>
        </w:rPr>
        <w:t>8.</w:t>
      </w:r>
      <w:r w:rsidR="002358D1" w:rsidRPr="00CD54AA">
        <w:rPr>
          <w:color w:val="auto"/>
          <w:sz w:val="28"/>
          <w:szCs w:val="28"/>
        </w:rPr>
        <w:t xml:space="preserve"> </w:t>
      </w:r>
      <w:r w:rsidR="00311629">
        <w:rPr>
          <w:color w:val="auto"/>
          <w:sz w:val="28"/>
          <w:szCs w:val="28"/>
        </w:rPr>
        <w:t>РЦРД</w:t>
      </w:r>
      <w:r w:rsidR="002358D1" w:rsidRPr="00CD54AA">
        <w:rPr>
          <w:color w:val="auto"/>
          <w:sz w:val="28"/>
          <w:szCs w:val="28"/>
        </w:rPr>
        <w:t xml:space="preserve">: </w:t>
      </w:r>
    </w:p>
    <w:p w:rsidR="002358D1" w:rsidRPr="00CD54AA" w:rsidRDefault="002358D1" w:rsidP="00DC7F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 xml:space="preserve">- назначает ответственного за работоспособность оборудования и технику безопасности на площадке; </w:t>
      </w:r>
    </w:p>
    <w:p w:rsidR="002358D1" w:rsidRPr="00CD54AA" w:rsidRDefault="002358D1" w:rsidP="00DC7F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 xml:space="preserve">- обеспечивает наличие необходимого количества технологического оборудования и расходных материалов в соответствии с Инфраструктурными листами; </w:t>
      </w:r>
    </w:p>
    <w:p w:rsidR="002358D1" w:rsidRPr="00CD54AA" w:rsidRDefault="002358D1" w:rsidP="00DC7F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 xml:space="preserve">- организует подготовку и обучение экспертов соревнований; </w:t>
      </w:r>
    </w:p>
    <w:p w:rsidR="002358D1" w:rsidRPr="00CD54AA" w:rsidRDefault="002358D1" w:rsidP="00DC7F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 xml:space="preserve">- формирует волонтерский корпус для проведения соревнований, организует их обучение и подготовку; </w:t>
      </w:r>
    </w:p>
    <w:p w:rsidR="002358D1" w:rsidRPr="00CD54AA" w:rsidRDefault="002358D1" w:rsidP="00DC7F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 xml:space="preserve">- обеспечивает технический контроль застройки пространства для проведения </w:t>
      </w:r>
      <w:r w:rsidR="00340B63">
        <w:rPr>
          <w:color w:val="auto"/>
          <w:sz w:val="28"/>
          <w:szCs w:val="28"/>
        </w:rPr>
        <w:t>Чемпионата</w:t>
      </w:r>
      <w:r w:rsidRPr="00CD54AA">
        <w:rPr>
          <w:color w:val="auto"/>
          <w:sz w:val="28"/>
          <w:szCs w:val="28"/>
        </w:rPr>
        <w:t xml:space="preserve">. </w:t>
      </w:r>
    </w:p>
    <w:p w:rsidR="002358D1" w:rsidRPr="00CD54AA" w:rsidRDefault="00D87EA1" w:rsidP="00DB26D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D468A">
        <w:rPr>
          <w:color w:val="auto"/>
          <w:sz w:val="28"/>
          <w:szCs w:val="28"/>
        </w:rPr>
        <w:t>3</w:t>
      </w:r>
      <w:r w:rsidR="002358D1" w:rsidRPr="00CD54AA">
        <w:rPr>
          <w:color w:val="auto"/>
          <w:sz w:val="28"/>
          <w:szCs w:val="28"/>
        </w:rPr>
        <w:t>.</w:t>
      </w:r>
      <w:r w:rsidR="00C60B67">
        <w:rPr>
          <w:color w:val="auto"/>
          <w:sz w:val="28"/>
          <w:szCs w:val="28"/>
        </w:rPr>
        <w:t>9</w:t>
      </w:r>
      <w:r w:rsidR="00DC7FA8">
        <w:rPr>
          <w:color w:val="auto"/>
          <w:sz w:val="28"/>
          <w:szCs w:val="28"/>
        </w:rPr>
        <w:t>.</w:t>
      </w:r>
      <w:r w:rsidR="002358D1" w:rsidRPr="00CD54AA">
        <w:rPr>
          <w:color w:val="auto"/>
          <w:sz w:val="28"/>
          <w:szCs w:val="28"/>
        </w:rPr>
        <w:t xml:space="preserve"> В рамках </w:t>
      </w:r>
      <w:r w:rsidR="00DB26D4">
        <w:rPr>
          <w:color w:val="auto"/>
          <w:sz w:val="28"/>
          <w:szCs w:val="28"/>
        </w:rPr>
        <w:t>подготовки</w:t>
      </w:r>
      <w:r w:rsidR="00F67CAC">
        <w:rPr>
          <w:color w:val="auto"/>
          <w:sz w:val="28"/>
          <w:szCs w:val="28"/>
        </w:rPr>
        <w:t xml:space="preserve"> </w:t>
      </w:r>
      <w:r w:rsidR="00311629">
        <w:rPr>
          <w:color w:val="auto"/>
          <w:sz w:val="28"/>
          <w:szCs w:val="28"/>
        </w:rPr>
        <w:t>РЦРД</w:t>
      </w:r>
      <w:r w:rsidR="002C1561">
        <w:rPr>
          <w:color w:val="auto"/>
          <w:sz w:val="28"/>
          <w:szCs w:val="28"/>
        </w:rPr>
        <w:t xml:space="preserve"> н</w:t>
      </w:r>
      <w:r w:rsidR="002358D1" w:rsidRPr="00CD54AA">
        <w:rPr>
          <w:color w:val="auto"/>
          <w:sz w:val="28"/>
          <w:szCs w:val="28"/>
        </w:rPr>
        <w:t xml:space="preserve">е менее чем за </w:t>
      </w:r>
      <w:r w:rsidR="00DB26D4">
        <w:rPr>
          <w:color w:val="auto"/>
          <w:sz w:val="28"/>
          <w:szCs w:val="28"/>
        </w:rPr>
        <w:t>один</w:t>
      </w:r>
      <w:r w:rsidR="002358D1" w:rsidRPr="00CD54AA">
        <w:rPr>
          <w:color w:val="auto"/>
          <w:sz w:val="28"/>
          <w:szCs w:val="28"/>
        </w:rPr>
        <w:t xml:space="preserve"> месяц до даты</w:t>
      </w:r>
      <w:r w:rsidR="00DB26D4">
        <w:rPr>
          <w:color w:val="auto"/>
          <w:sz w:val="28"/>
          <w:szCs w:val="28"/>
        </w:rPr>
        <w:t xml:space="preserve"> проведения</w:t>
      </w:r>
      <w:r w:rsidR="002358D1" w:rsidRPr="00CD54AA">
        <w:rPr>
          <w:color w:val="auto"/>
          <w:sz w:val="28"/>
          <w:szCs w:val="28"/>
        </w:rPr>
        <w:t xml:space="preserve"> </w:t>
      </w:r>
      <w:r w:rsidR="00340B63">
        <w:rPr>
          <w:color w:val="auto"/>
          <w:sz w:val="28"/>
          <w:szCs w:val="28"/>
        </w:rPr>
        <w:t>Чемпионата</w:t>
      </w:r>
      <w:r w:rsidR="002358D1" w:rsidRPr="00CD54AA">
        <w:rPr>
          <w:color w:val="auto"/>
          <w:sz w:val="28"/>
          <w:szCs w:val="28"/>
        </w:rPr>
        <w:t xml:space="preserve"> предостав</w:t>
      </w:r>
      <w:r w:rsidR="00DC1777">
        <w:rPr>
          <w:color w:val="auto"/>
          <w:sz w:val="28"/>
          <w:szCs w:val="28"/>
        </w:rPr>
        <w:t>ляет для утверждения</w:t>
      </w:r>
      <w:r w:rsidR="002358D1" w:rsidRPr="00CD54AA">
        <w:rPr>
          <w:color w:val="auto"/>
          <w:sz w:val="28"/>
          <w:szCs w:val="28"/>
        </w:rPr>
        <w:t xml:space="preserve"> </w:t>
      </w:r>
      <w:r w:rsidR="002C1561">
        <w:rPr>
          <w:color w:val="auto"/>
          <w:sz w:val="28"/>
          <w:szCs w:val="28"/>
        </w:rPr>
        <w:t>в Оргкомитет</w:t>
      </w:r>
      <w:r w:rsidR="002358D1" w:rsidRPr="00CD54AA">
        <w:rPr>
          <w:color w:val="auto"/>
          <w:sz w:val="28"/>
          <w:szCs w:val="28"/>
        </w:rPr>
        <w:t xml:space="preserve">: </w:t>
      </w:r>
    </w:p>
    <w:p w:rsidR="00B960C8" w:rsidRDefault="00B960C8" w:rsidP="00DB26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 xml:space="preserve">- программу церемоний открытия и закрытия; </w:t>
      </w:r>
    </w:p>
    <w:p w:rsidR="002358D1" w:rsidRPr="00CD54AA" w:rsidRDefault="00B960C8" w:rsidP="00DB26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Соревновательную</w:t>
      </w:r>
      <w:r w:rsidR="002358D1" w:rsidRPr="00CD54AA">
        <w:rPr>
          <w:color w:val="auto"/>
          <w:sz w:val="28"/>
          <w:szCs w:val="28"/>
        </w:rPr>
        <w:t xml:space="preserve"> программу; </w:t>
      </w:r>
    </w:p>
    <w:p w:rsidR="00B960C8" w:rsidRDefault="002358D1" w:rsidP="00DB26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>-</w:t>
      </w:r>
      <w:r w:rsidR="00B960C8">
        <w:rPr>
          <w:color w:val="auto"/>
          <w:sz w:val="28"/>
          <w:szCs w:val="28"/>
        </w:rPr>
        <w:t xml:space="preserve"> Деловую</w:t>
      </w:r>
      <w:r w:rsidRPr="00CD54AA">
        <w:rPr>
          <w:color w:val="auto"/>
          <w:sz w:val="28"/>
          <w:szCs w:val="28"/>
        </w:rPr>
        <w:t xml:space="preserve"> программу</w:t>
      </w:r>
      <w:r w:rsidR="00B960C8">
        <w:rPr>
          <w:color w:val="auto"/>
          <w:sz w:val="28"/>
          <w:szCs w:val="28"/>
        </w:rPr>
        <w:t>;</w:t>
      </w:r>
    </w:p>
    <w:p w:rsidR="00B960C8" w:rsidRDefault="00B960C8" w:rsidP="00DB26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Культурную программу;</w:t>
      </w:r>
    </w:p>
    <w:p w:rsidR="002358D1" w:rsidRPr="00CD54AA" w:rsidRDefault="00B960C8" w:rsidP="00DB26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Профориентационную программу;</w:t>
      </w:r>
      <w:r w:rsidR="002358D1" w:rsidRPr="00CD54AA">
        <w:rPr>
          <w:color w:val="auto"/>
          <w:sz w:val="28"/>
          <w:szCs w:val="28"/>
        </w:rPr>
        <w:t xml:space="preserve"> </w:t>
      </w:r>
    </w:p>
    <w:p w:rsidR="002358D1" w:rsidRPr="00CD54AA" w:rsidRDefault="002358D1" w:rsidP="00DB26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4AA">
        <w:rPr>
          <w:color w:val="auto"/>
          <w:sz w:val="28"/>
          <w:szCs w:val="28"/>
        </w:rPr>
        <w:t xml:space="preserve">- эскизный дизайн-проект площадок соревнований, планировку площадок соревнований с обозначением всего оборудования, план размещения всех участников; </w:t>
      </w:r>
    </w:p>
    <w:p w:rsidR="002358D1" w:rsidRPr="00C60B67" w:rsidRDefault="002358D1" w:rsidP="00933C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B67">
        <w:rPr>
          <w:color w:val="auto"/>
          <w:sz w:val="28"/>
          <w:szCs w:val="28"/>
        </w:rPr>
        <w:t>- общее художественное решение по оформлению места проведения</w:t>
      </w:r>
      <w:r w:rsidR="00EC2956">
        <w:rPr>
          <w:color w:val="auto"/>
          <w:sz w:val="28"/>
          <w:szCs w:val="28"/>
        </w:rPr>
        <w:t xml:space="preserve"> </w:t>
      </w:r>
      <w:r w:rsidR="00340B63">
        <w:rPr>
          <w:color w:val="auto"/>
          <w:sz w:val="28"/>
          <w:szCs w:val="28"/>
        </w:rPr>
        <w:t>Чемпионата</w:t>
      </w:r>
      <w:r w:rsidRPr="00C60B67">
        <w:rPr>
          <w:color w:val="auto"/>
          <w:sz w:val="28"/>
          <w:szCs w:val="28"/>
        </w:rPr>
        <w:t xml:space="preserve">, включая предоставление макетов элементов оформления (баннеров, флагов, растяжек и </w:t>
      </w:r>
      <w:r w:rsidR="002B04E9" w:rsidRPr="00C60B67">
        <w:rPr>
          <w:color w:val="auto"/>
          <w:sz w:val="28"/>
          <w:szCs w:val="28"/>
        </w:rPr>
        <w:t>прочей рекламной продукции,</w:t>
      </w:r>
      <w:r w:rsidRPr="00C60B67">
        <w:rPr>
          <w:color w:val="auto"/>
          <w:sz w:val="28"/>
          <w:szCs w:val="28"/>
        </w:rPr>
        <w:t xml:space="preserve"> раздаточных материалов); </w:t>
      </w:r>
    </w:p>
    <w:p w:rsidR="002358D1" w:rsidRPr="00C60B67" w:rsidRDefault="002358D1" w:rsidP="00933C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B67">
        <w:rPr>
          <w:color w:val="auto"/>
          <w:sz w:val="28"/>
          <w:szCs w:val="28"/>
        </w:rPr>
        <w:t>- план по медиа-сопровождению</w:t>
      </w:r>
      <w:r w:rsidR="00933CBA">
        <w:rPr>
          <w:color w:val="auto"/>
          <w:sz w:val="28"/>
          <w:szCs w:val="28"/>
        </w:rPr>
        <w:t>;</w:t>
      </w:r>
      <w:r w:rsidRPr="00C60B67">
        <w:rPr>
          <w:color w:val="auto"/>
          <w:sz w:val="28"/>
          <w:szCs w:val="28"/>
        </w:rPr>
        <w:t xml:space="preserve"> </w:t>
      </w:r>
    </w:p>
    <w:p w:rsidR="002358D1" w:rsidRPr="00C60B67" w:rsidRDefault="002358D1" w:rsidP="00933C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0B67">
        <w:rPr>
          <w:color w:val="auto"/>
          <w:sz w:val="28"/>
          <w:szCs w:val="28"/>
        </w:rPr>
        <w:t xml:space="preserve">- перечень, внешний вид, количество наград и ценных призов. </w:t>
      </w:r>
    </w:p>
    <w:p w:rsidR="002358D1" w:rsidRPr="00C60B67" w:rsidRDefault="004C0B5A" w:rsidP="00EC29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2358D1" w:rsidRPr="00C60B67">
        <w:rPr>
          <w:color w:val="auto"/>
          <w:sz w:val="28"/>
          <w:szCs w:val="28"/>
        </w:rPr>
        <w:t>.1</w:t>
      </w:r>
      <w:r w:rsidR="00EC2956">
        <w:rPr>
          <w:color w:val="auto"/>
          <w:sz w:val="28"/>
          <w:szCs w:val="28"/>
        </w:rPr>
        <w:t>0.</w:t>
      </w:r>
      <w:r w:rsidR="002358D1" w:rsidRPr="00C60B67">
        <w:rPr>
          <w:color w:val="auto"/>
          <w:sz w:val="28"/>
          <w:szCs w:val="28"/>
        </w:rPr>
        <w:t xml:space="preserve"> В рамках проведения </w:t>
      </w:r>
      <w:r w:rsidR="00340B63">
        <w:rPr>
          <w:color w:val="auto"/>
          <w:sz w:val="28"/>
          <w:szCs w:val="28"/>
        </w:rPr>
        <w:t>Чемпионата</w:t>
      </w:r>
      <w:r w:rsidR="002358D1" w:rsidRPr="00C60B67">
        <w:rPr>
          <w:color w:val="auto"/>
          <w:sz w:val="28"/>
          <w:szCs w:val="28"/>
        </w:rPr>
        <w:t xml:space="preserve"> </w:t>
      </w:r>
      <w:r w:rsidR="005360AD">
        <w:rPr>
          <w:color w:val="auto"/>
          <w:sz w:val="28"/>
          <w:szCs w:val="28"/>
        </w:rPr>
        <w:t>РЦРД</w:t>
      </w:r>
      <w:r w:rsidR="002358D1" w:rsidRPr="00C60B67">
        <w:rPr>
          <w:color w:val="auto"/>
          <w:sz w:val="28"/>
          <w:szCs w:val="28"/>
        </w:rPr>
        <w:t xml:space="preserve">: </w:t>
      </w:r>
    </w:p>
    <w:p w:rsidR="002358D1" w:rsidRPr="008B43EE" w:rsidRDefault="008B43EE" w:rsidP="008B43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2358D1" w:rsidRPr="008B43EE">
        <w:rPr>
          <w:color w:val="auto"/>
          <w:sz w:val="28"/>
          <w:szCs w:val="28"/>
        </w:rPr>
        <w:t xml:space="preserve">- </w:t>
      </w:r>
      <w:r w:rsidR="002358D1" w:rsidRPr="005360AD">
        <w:rPr>
          <w:color w:val="auto"/>
          <w:sz w:val="28"/>
          <w:szCs w:val="28"/>
        </w:rPr>
        <w:t>пров</w:t>
      </w:r>
      <w:r w:rsidR="005360AD">
        <w:rPr>
          <w:color w:val="auto"/>
          <w:sz w:val="28"/>
          <w:szCs w:val="28"/>
        </w:rPr>
        <w:t>одит</w:t>
      </w:r>
      <w:r w:rsidR="002358D1" w:rsidRPr="008B43EE">
        <w:rPr>
          <w:color w:val="auto"/>
          <w:sz w:val="28"/>
          <w:szCs w:val="28"/>
        </w:rPr>
        <w:t xml:space="preserve"> встречу и обязательную регистрацию участников, </w:t>
      </w:r>
      <w:r>
        <w:rPr>
          <w:color w:val="auto"/>
          <w:sz w:val="28"/>
          <w:szCs w:val="28"/>
        </w:rPr>
        <w:t>э</w:t>
      </w:r>
      <w:r w:rsidR="002358D1" w:rsidRPr="008B43EE">
        <w:rPr>
          <w:color w:val="auto"/>
          <w:sz w:val="28"/>
          <w:szCs w:val="28"/>
        </w:rPr>
        <w:t>кспертов</w:t>
      </w:r>
      <w:r w:rsidR="00DC266B">
        <w:rPr>
          <w:color w:val="auto"/>
          <w:sz w:val="28"/>
          <w:szCs w:val="28"/>
        </w:rPr>
        <w:t xml:space="preserve"> Соревновательной программы</w:t>
      </w:r>
      <w:r w:rsidR="002358D1" w:rsidRPr="008B43EE">
        <w:rPr>
          <w:color w:val="auto"/>
          <w:sz w:val="28"/>
          <w:szCs w:val="28"/>
        </w:rPr>
        <w:t>, участников Деловой, Профориентационной и Культурной программ</w:t>
      </w:r>
      <w:r w:rsidR="000222C7">
        <w:rPr>
          <w:color w:val="auto"/>
          <w:sz w:val="28"/>
          <w:szCs w:val="28"/>
        </w:rPr>
        <w:t>, волонтеров</w:t>
      </w:r>
      <w:r w:rsidR="002358D1" w:rsidRPr="008B43EE">
        <w:rPr>
          <w:color w:val="auto"/>
          <w:sz w:val="28"/>
          <w:szCs w:val="28"/>
        </w:rPr>
        <w:t xml:space="preserve"> и др.</w:t>
      </w:r>
      <w:r w:rsidR="007B6203">
        <w:rPr>
          <w:color w:val="auto"/>
          <w:sz w:val="28"/>
          <w:szCs w:val="28"/>
        </w:rPr>
        <w:t>;</w:t>
      </w:r>
      <w:r w:rsidR="002358D1" w:rsidRPr="008B43EE">
        <w:rPr>
          <w:color w:val="auto"/>
          <w:sz w:val="28"/>
          <w:szCs w:val="28"/>
        </w:rPr>
        <w:t xml:space="preserve"> </w:t>
      </w:r>
    </w:p>
    <w:p w:rsidR="002358D1" w:rsidRPr="008B43EE" w:rsidRDefault="002358D1" w:rsidP="00B000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 xml:space="preserve">- </w:t>
      </w:r>
      <w:r w:rsidR="005360AD">
        <w:rPr>
          <w:color w:val="auto"/>
          <w:sz w:val="28"/>
          <w:szCs w:val="28"/>
        </w:rPr>
        <w:t>проводит</w:t>
      </w:r>
      <w:r w:rsidRPr="008B43EE">
        <w:rPr>
          <w:color w:val="auto"/>
          <w:sz w:val="28"/>
          <w:szCs w:val="28"/>
        </w:rPr>
        <w:t xml:space="preserve"> инструктаж по</w:t>
      </w:r>
      <w:r w:rsidR="002644A5">
        <w:rPr>
          <w:color w:val="auto"/>
          <w:sz w:val="28"/>
          <w:szCs w:val="28"/>
        </w:rPr>
        <w:t xml:space="preserve"> охране труда и</w:t>
      </w:r>
      <w:r w:rsidRPr="008B43EE">
        <w:rPr>
          <w:color w:val="auto"/>
          <w:sz w:val="28"/>
          <w:szCs w:val="28"/>
        </w:rPr>
        <w:t xml:space="preserve"> технике безопасности</w:t>
      </w:r>
      <w:r w:rsidR="002644A5">
        <w:rPr>
          <w:color w:val="auto"/>
          <w:sz w:val="28"/>
          <w:szCs w:val="28"/>
        </w:rPr>
        <w:t xml:space="preserve"> на рабочем месте участника</w:t>
      </w:r>
      <w:r w:rsidRPr="008B43EE">
        <w:rPr>
          <w:color w:val="auto"/>
          <w:sz w:val="28"/>
          <w:szCs w:val="28"/>
        </w:rPr>
        <w:t xml:space="preserve">; </w:t>
      </w:r>
      <w:r w:rsidR="00B000B6" w:rsidRPr="00B000B6">
        <w:rPr>
          <w:bCs/>
          <w:sz w:val="28"/>
          <w:szCs w:val="28"/>
        </w:rPr>
        <w:t>инструктаж</w:t>
      </w:r>
      <w:r w:rsidR="00B000B6">
        <w:rPr>
          <w:bCs/>
          <w:sz w:val="28"/>
          <w:szCs w:val="28"/>
        </w:rPr>
        <w:t xml:space="preserve"> участник</w:t>
      </w:r>
      <w:r w:rsidR="00D66B34">
        <w:rPr>
          <w:bCs/>
          <w:sz w:val="28"/>
          <w:szCs w:val="28"/>
        </w:rPr>
        <w:t>а</w:t>
      </w:r>
      <w:r w:rsidR="00B000B6">
        <w:rPr>
          <w:bCs/>
          <w:sz w:val="28"/>
          <w:szCs w:val="28"/>
        </w:rPr>
        <w:t xml:space="preserve"> </w:t>
      </w:r>
      <w:r w:rsidR="00B000B6" w:rsidRPr="00B000B6">
        <w:rPr>
          <w:bCs/>
          <w:sz w:val="28"/>
          <w:szCs w:val="28"/>
        </w:rPr>
        <w:t xml:space="preserve">по работе </w:t>
      </w:r>
      <w:r w:rsidR="00B000B6">
        <w:rPr>
          <w:bCs/>
          <w:sz w:val="28"/>
          <w:szCs w:val="28"/>
        </w:rPr>
        <w:t>с</w:t>
      </w:r>
      <w:r w:rsidR="00B000B6" w:rsidRPr="00B000B6">
        <w:rPr>
          <w:bCs/>
          <w:sz w:val="28"/>
          <w:szCs w:val="28"/>
        </w:rPr>
        <w:t xml:space="preserve"> оборудовани</w:t>
      </w:r>
      <w:r w:rsidR="00B000B6">
        <w:rPr>
          <w:bCs/>
          <w:sz w:val="28"/>
          <w:szCs w:val="28"/>
        </w:rPr>
        <w:t>ем</w:t>
      </w:r>
      <w:r w:rsidR="00937AE4">
        <w:rPr>
          <w:bCs/>
          <w:sz w:val="28"/>
          <w:szCs w:val="28"/>
        </w:rPr>
        <w:t>;</w:t>
      </w:r>
    </w:p>
    <w:p w:rsidR="002358D1" w:rsidRPr="008B43EE" w:rsidRDefault="002358D1" w:rsidP="00563C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>- обеспечи</w:t>
      </w:r>
      <w:r w:rsidR="005360AD">
        <w:rPr>
          <w:color w:val="auto"/>
          <w:sz w:val="28"/>
          <w:szCs w:val="28"/>
        </w:rPr>
        <w:t>вает</w:t>
      </w:r>
      <w:r w:rsidRPr="008B43EE">
        <w:rPr>
          <w:color w:val="auto"/>
          <w:sz w:val="28"/>
          <w:szCs w:val="28"/>
        </w:rPr>
        <w:t xml:space="preserve"> безопасность проведения </w:t>
      </w:r>
      <w:r w:rsidR="00340B63" w:rsidRPr="00340B63">
        <w:rPr>
          <w:color w:val="auto"/>
          <w:sz w:val="28"/>
          <w:szCs w:val="28"/>
        </w:rPr>
        <w:t>Чемпионата</w:t>
      </w:r>
      <w:r w:rsidRPr="008B43EE">
        <w:rPr>
          <w:color w:val="auto"/>
          <w:sz w:val="28"/>
          <w:szCs w:val="28"/>
        </w:rPr>
        <w:t xml:space="preserve">: дежурство полиции, медицинского персонала, пожарной службы, других необходимых служб; </w:t>
      </w:r>
    </w:p>
    <w:p w:rsidR="002358D1" w:rsidRPr="008B43EE" w:rsidRDefault="002358D1" w:rsidP="00563C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>- обеспечи</w:t>
      </w:r>
      <w:r w:rsidR="005360AD">
        <w:rPr>
          <w:color w:val="auto"/>
          <w:sz w:val="28"/>
          <w:szCs w:val="28"/>
        </w:rPr>
        <w:t>вает</w:t>
      </w:r>
      <w:r w:rsidRPr="008B43EE">
        <w:rPr>
          <w:color w:val="auto"/>
          <w:sz w:val="28"/>
          <w:szCs w:val="28"/>
        </w:rPr>
        <w:t xml:space="preserve"> дежурство технического персонала в месте проведения </w:t>
      </w:r>
      <w:r w:rsidR="00340B63" w:rsidRPr="00340B63">
        <w:rPr>
          <w:color w:val="auto"/>
          <w:sz w:val="28"/>
          <w:szCs w:val="28"/>
        </w:rPr>
        <w:t>Чемпионата</w:t>
      </w:r>
      <w:r w:rsidRPr="008B43EE">
        <w:rPr>
          <w:color w:val="auto"/>
          <w:sz w:val="28"/>
          <w:szCs w:val="28"/>
        </w:rPr>
        <w:t xml:space="preserve"> на весь период его проведения (на случай возникновения поломок и неисправностей), осуществление эксплуатационного и коммунального обслуживания, уборку помещения, работоспособность вентиляции, канализации, водоснабжения, отопления, беспрепятственный вход и выход в помещение участников и зрителей </w:t>
      </w:r>
      <w:r w:rsidR="00340B63" w:rsidRPr="00340B63">
        <w:rPr>
          <w:color w:val="auto"/>
          <w:sz w:val="28"/>
          <w:szCs w:val="28"/>
        </w:rPr>
        <w:t>Чемпионата</w:t>
      </w:r>
      <w:r w:rsidRPr="008B43EE">
        <w:rPr>
          <w:color w:val="auto"/>
          <w:sz w:val="28"/>
          <w:szCs w:val="28"/>
        </w:rPr>
        <w:t xml:space="preserve">; </w:t>
      </w:r>
    </w:p>
    <w:p w:rsidR="002358D1" w:rsidRPr="008B43EE" w:rsidRDefault="002358D1" w:rsidP="00563C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>-</w:t>
      </w:r>
      <w:r w:rsidR="00563C23">
        <w:rPr>
          <w:color w:val="auto"/>
          <w:sz w:val="28"/>
          <w:szCs w:val="28"/>
        </w:rPr>
        <w:t xml:space="preserve"> </w:t>
      </w:r>
      <w:r w:rsidRPr="008B43EE">
        <w:rPr>
          <w:color w:val="auto"/>
          <w:sz w:val="28"/>
          <w:szCs w:val="28"/>
        </w:rPr>
        <w:t>организ</w:t>
      </w:r>
      <w:r w:rsidR="00E44518">
        <w:rPr>
          <w:color w:val="auto"/>
          <w:sz w:val="28"/>
          <w:szCs w:val="28"/>
        </w:rPr>
        <w:t>ует</w:t>
      </w:r>
      <w:r w:rsidRPr="008B43EE">
        <w:rPr>
          <w:color w:val="auto"/>
          <w:sz w:val="28"/>
          <w:szCs w:val="28"/>
        </w:rPr>
        <w:t xml:space="preserve"> фото и видеосъемку соревнований, пресс-конференцию; </w:t>
      </w:r>
    </w:p>
    <w:p w:rsidR="002358D1" w:rsidRPr="008B43EE" w:rsidRDefault="002358D1" w:rsidP="00563C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>- награ</w:t>
      </w:r>
      <w:r w:rsidR="00E44518">
        <w:rPr>
          <w:color w:val="auto"/>
          <w:sz w:val="28"/>
          <w:szCs w:val="28"/>
        </w:rPr>
        <w:t>ждает</w:t>
      </w:r>
      <w:r w:rsidRPr="008B43EE">
        <w:rPr>
          <w:color w:val="auto"/>
          <w:sz w:val="28"/>
          <w:szCs w:val="28"/>
        </w:rPr>
        <w:t xml:space="preserve"> победителей соревнований дипломами и призами. </w:t>
      </w:r>
    </w:p>
    <w:p w:rsidR="002358D1" w:rsidRPr="008B43EE" w:rsidRDefault="004C0B5A" w:rsidP="005126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2358D1" w:rsidRPr="008B43EE">
        <w:rPr>
          <w:color w:val="auto"/>
          <w:sz w:val="28"/>
          <w:szCs w:val="28"/>
        </w:rPr>
        <w:t>.1</w:t>
      </w:r>
      <w:r w:rsidR="00512639">
        <w:rPr>
          <w:color w:val="auto"/>
          <w:sz w:val="28"/>
          <w:szCs w:val="28"/>
        </w:rPr>
        <w:t>1.</w:t>
      </w:r>
      <w:r w:rsidR="002358D1" w:rsidRPr="008B43EE">
        <w:rPr>
          <w:color w:val="auto"/>
          <w:sz w:val="28"/>
          <w:szCs w:val="28"/>
        </w:rPr>
        <w:t xml:space="preserve"> В рамках оформления итогов </w:t>
      </w:r>
      <w:r w:rsidR="00340B63" w:rsidRPr="00340B63">
        <w:rPr>
          <w:color w:val="auto"/>
          <w:sz w:val="28"/>
          <w:szCs w:val="28"/>
        </w:rPr>
        <w:t>Чемпионата</w:t>
      </w:r>
      <w:r w:rsidR="002358D1" w:rsidRPr="008B43EE">
        <w:rPr>
          <w:color w:val="auto"/>
          <w:sz w:val="28"/>
          <w:szCs w:val="28"/>
        </w:rPr>
        <w:t xml:space="preserve"> </w:t>
      </w:r>
      <w:r w:rsidR="005360AD">
        <w:rPr>
          <w:color w:val="auto"/>
          <w:sz w:val="28"/>
          <w:szCs w:val="28"/>
        </w:rPr>
        <w:t>РЦРД</w:t>
      </w:r>
      <w:r w:rsidR="00512639">
        <w:rPr>
          <w:color w:val="auto"/>
          <w:sz w:val="28"/>
          <w:szCs w:val="28"/>
        </w:rPr>
        <w:t xml:space="preserve"> </w:t>
      </w:r>
      <w:r w:rsidR="006A2957" w:rsidRPr="005360AD">
        <w:rPr>
          <w:color w:val="auto"/>
          <w:sz w:val="28"/>
          <w:szCs w:val="28"/>
        </w:rPr>
        <w:t>предоставляет</w:t>
      </w:r>
      <w:r w:rsidR="002358D1" w:rsidRPr="008B43EE">
        <w:rPr>
          <w:color w:val="auto"/>
          <w:sz w:val="28"/>
          <w:szCs w:val="28"/>
        </w:rPr>
        <w:t xml:space="preserve"> в течение пяти рабочих дней в Национальный центр развития движения </w:t>
      </w:r>
      <w:r w:rsidR="000A0F10">
        <w:rPr>
          <w:color w:val="auto"/>
          <w:sz w:val="28"/>
          <w:szCs w:val="28"/>
        </w:rPr>
        <w:t>«Абилимпикс</w:t>
      </w:r>
      <w:r w:rsidR="002358D1" w:rsidRPr="008B43EE">
        <w:rPr>
          <w:color w:val="auto"/>
          <w:sz w:val="28"/>
          <w:szCs w:val="28"/>
        </w:rPr>
        <w:t xml:space="preserve">» </w:t>
      </w:r>
      <w:r w:rsidR="006B2425" w:rsidRPr="008B43EE">
        <w:rPr>
          <w:color w:val="auto"/>
          <w:sz w:val="28"/>
          <w:szCs w:val="28"/>
        </w:rPr>
        <w:t xml:space="preserve">отчет </w:t>
      </w:r>
      <w:r w:rsidR="002358D1" w:rsidRPr="008B43EE">
        <w:rPr>
          <w:color w:val="auto"/>
          <w:sz w:val="28"/>
          <w:szCs w:val="28"/>
        </w:rPr>
        <w:t xml:space="preserve">о проведении </w:t>
      </w:r>
      <w:r w:rsidR="00340B63">
        <w:rPr>
          <w:color w:val="auto"/>
          <w:sz w:val="28"/>
          <w:szCs w:val="28"/>
        </w:rPr>
        <w:t>Чемпионата</w:t>
      </w:r>
      <w:r w:rsidR="002358D1" w:rsidRPr="008B43EE">
        <w:rPr>
          <w:color w:val="auto"/>
          <w:sz w:val="28"/>
          <w:szCs w:val="28"/>
        </w:rPr>
        <w:t xml:space="preserve">, содержащий: </w:t>
      </w:r>
    </w:p>
    <w:p w:rsidR="002358D1" w:rsidRPr="008B43EE" w:rsidRDefault="00512639" w:rsidP="008B43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358D1" w:rsidRPr="008B43EE">
        <w:rPr>
          <w:color w:val="auto"/>
          <w:sz w:val="28"/>
          <w:szCs w:val="28"/>
        </w:rPr>
        <w:t>- электронные цветные копии всех регистрационных ведомостей с указанием общего количеств</w:t>
      </w:r>
      <w:r>
        <w:rPr>
          <w:color w:val="auto"/>
          <w:sz w:val="28"/>
          <w:szCs w:val="28"/>
        </w:rPr>
        <w:t>а</w:t>
      </w:r>
      <w:r w:rsidR="002358D1" w:rsidRPr="008B43EE">
        <w:rPr>
          <w:color w:val="auto"/>
          <w:sz w:val="28"/>
          <w:szCs w:val="28"/>
        </w:rPr>
        <w:t xml:space="preserve"> участников; </w:t>
      </w:r>
    </w:p>
    <w:p w:rsidR="002358D1" w:rsidRPr="008B43EE" w:rsidRDefault="002358D1" w:rsidP="00512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 xml:space="preserve">- электронные цветные копии листов прохождения техники безопасности участниками; </w:t>
      </w:r>
    </w:p>
    <w:p w:rsidR="002358D1" w:rsidRPr="008B43EE" w:rsidRDefault="002358D1" w:rsidP="00512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>- электронные цветные копии итоговых протоколов заседания экспертных комиссий по компетенциям</w:t>
      </w:r>
      <w:r w:rsidR="00976288">
        <w:rPr>
          <w:color w:val="auto"/>
          <w:sz w:val="28"/>
          <w:szCs w:val="28"/>
        </w:rPr>
        <w:t xml:space="preserve">. Форма итоговых протоколов заседания экспертных групп в </w:t>
      </w:r>
      <w:r w:rsidRPr="008B43EE">
        <w:rPr>
          <w:color w:val="auto"/>
          <w:sz w:val="28"/>
          <w:szCs w:val="28"/>
        </w:rPr>
        <w:t>Приложени</w:t>
      </w:r>
      <w:r w:rsidR="00976288">
        <w:rPr>
          <w:color w:val="auto"/>
          <w:sz w:val="28"/>
          <w:szCs w:val="28"/>
        </w:rPr>
        <w:t>и</w:t>
      </w:r>
      <w:r w:rsidRPr="008B43EE">
        <w:rPr>
          <w:color w:val="auto"/>
          <w:sz w:val="28"/>
          <w:szCs w:val="28"/>
        </w:rPr>
        <w:t xml:space="preserve"> 1</w:t>
      </w:r>
      <w:r w:rsidR="00937AE4">
        <w:rPr>
          <w:color w:val="auto"/>
          <w:sz w:val="28"/>
          <w:szCs w:val="28"/>
        </w:rPr>
        <w:t>4</w:t>
      </w:r>
      <w:r w:rsidRPr="008B43EE">
        <w:rPr>
          <w:color w:val="auto"/>
          <w:sz w:val="28"/>
          <w:szCs w:val="28"/>
        </w:rPr>
        <w:t xml:space="preserve">; </w:t>
      </w:r>
    </w:p>
    <w:p w:rsidR="002358D1" w:rsidRPr="008B43EE" w:rsidRDefault="002358D1" w:rsidP="00512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 xml:space="preserve">- количество победителей в табличной форме с указанием по каждой компетенции всех призеров; </w:t>
      </w:r>
    </w:p>
    <w:p w:rsidR="002358D1" w:rsidRPr="008B43EE" w:rsidRDefault="002358D1" w:rsidP="008157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3EE">
        <w:rPr>
          <w:color w:val="auto"/>
          <w:sz w:val="28"/>
          <w:szCs w:val="28"/>
        </w:rPr>
        <w:t xml:space="preserve">- </w:t>
      </w:r>
      <w:r w:rsidR="008157F9">
        <w:rPr>
          <w:color w:val="auto"/>
          <w:sz w:val="28"/>
          <w:szCs w:val="28"/>
        </w:rPr>
        <w:t>Технические описания по каждой компетенции</w:t>
      </w:r>
      <w:r w:rsidRPr="008B43EE">
        <w:rPr>
          <w:color w:val="auto"/>
          <w:sz w:val="28"/>
          <w:szCs w:val="28"/>
        </w:rPr>
        <w:t xml:space="preserve">. </w:t>
      </w:r>
    </w:p>
    <w:p w:rsidR="002358D1" w:rsidRDefault="004C0B5A" w:rsidP="0030318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13</w:t>
      </w:r>
      <w:r w:rsidR="00937AE4">
        <w:rPr>
          <w:color w:val="auto"/>
          <w:sz w:val="28"/>
          <w:szCs w:val="28"/>
        </w:rPr>
        <w:t xml:space="preserve">.12. </w:t>
      </w:r>
      <w:r w:rsidR="005360AD">
        <w:rPr>
          <w:color w:val="auto"/>
          <w:sz w:val="28"/>
          <w:szCs w:val="28"/>
        </w:rPr>
        <w:t>РЦРД</w:t>
      </w:r>
      <w:r w:rsidR="002358D1" w:rsidRPr="008B43EE">
        <w:rPr>
          <w:color w:val="auto"/>
          <w:sz w:val="28"/>
          <w:szCs w:val="28"/>
        </w:rPr>
        <w:t xml:space="preserve"> </w:t>
      </w:r>
      <w:r w:rsidR="005360AD">
        <w:rPr>
          <w:color w:val="auto"/>
          <w:sz w:val="28"/>
          <w:szCs w:val="28"/>
        </w:rPr>
        <w:t>обеспечивает</w:t>
      </w:r>
      <w:r w:rsidR="002358D1" w:rsidRPr="008B43EE">
        <w:rPr>
          <w:color w:val="auto"/>
          <w:sz w:val="28"/>
          <w:szCs w:val="28"/>
        </w:rPr>
        <w:t xml:space="preserve"> информационное освещение итогов проведения </w:t>
      </w:r>
      <w:r w:rsidR="00340B63" w:rsidRPr="00340B63">
        <w:rPr>
          <w:color w:val="auto"/>
          <w:sz w:val="28"/>
          <w:szCs w:val="28"/>
        </w:rPr>
        <w:t>Чемпионата</w:t>
      </w:r>
      <w:r w:rsidR="002358D1" w:rsidRPr="0030318F">
        <w:rPr>
          <w:color w:val="auto"/>
          <w:sz w:val="28"/>
          <w:szCs w:val="28"/>
        </w:rPr>
        <w:t>:</w:t>
      </w:r>
      <w:r w:rsidR="002358D1">
        <w:rPr>
          <w:color w:val="auto"/>
          <w:sz w:val="22"/>
          <w:szCs w:val="22"/>
        </w:rPr>
        <w:t xml:space="preserve"> </w:t>
      </w:r>
    </w:p>
    <w:p w:rsidR="002358D1" w:rsidRPr="0030318F" w:rsidRDefault="002358D1" w:rsidP="002718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318F">
        <w:rPr>
          <w:color w:val="auto"/>
          <w:sz w:val="28"/>
          <w:szCs w:val="28"/>
        </w:rPr>
        <w:t xml:space="preserve">- </w:t>
      </w:r>
      <w:r w:rsidR="00E90019">
        <w:rPr>
          <w:color w:val="auto"/>
          <w:sz w:val="28"/>
          <w:szCs w:val="28"/>
        </w:rPr>
        <w:t>делает</w:t>
      </w:r>
      <w:r w:rsidRPr="0030318F">
        <w:rPr>
          <w:color w:val="auto"/>
          <w:sz w:val="28"/>
          <w:szCs w:val="28"/>
        </w:rPr>
        <w:t xml:space="preserve"> на основе отснятого фото и видеоматериала итоговые ролики о </w:t>
      </w:r>
      <w:r w:rsidR="00411862">
        <w:rPr>
          <w:color w:val="auto"/>
          <w:sz w:val="28"/>
          <w:szCs w:val="28"/>
        </w:rPr>
        <w:t>Ч</w:t>
      </w:r>
      <w:r w:rsidR="00271822">
        <w:rPr>
          <w:color w:val="auto"/>
          <w:sz w:val="28"/>
          <w:szCs w:val="28"/>
        </w:rPr>
        <w:t>емпионате</w:t>
      </w:r>
      <w:r w:rsidRPr="0030318F">
        <w:rPr>
          <w:color w:val="auto"/>
          <w:sz w:val="28"/>
          <w:szCs w:val="28"/>
        </w:rPr>
        <w:t>, в которых отра</w:t>
      </w:r>
      <w:r w:rsidR="001F7A9B">
        <w:rPr>
          <w:color w:val="auto"/>
          <w:sz w:val="28"/>
          <w:szCs w:val="28"/>
        </w:rPr>
        <w:t>жает</w:t>
      </w:r>
      <w:r w:rsidRPr="0030318F">
        <w:rPr>
          <w:color w:val="auto"/>
          <w:sz w:val="28"/>
          <w:szCs w:val="28"/>
        </w:rPr>
        <w:t xml:space="preserve"> церемонии открытия, закрытия, награждений, </w:t>
      </w:r>
      <w:r w:rsidR="006A2957">
        <w:rPr>
          <w:color w:val="auto"/>
          <w:sz w:val="28"/>
          <w:szCs w:val="28"/>
        </w:rPr>
        <w:t>Соревновательной программы</w:t>
      </w:r>
      <w:r w:rsidRPr="0030318F">
        <w:rPr>
          <w:color w:val="auto"/>
          <w:sz w:val="28"/>
          <w:szCs w:val="28"/>
        </w:rPr>
        <w:t xml:space="preserve">, элементы </w:t>
      </w:r>
      <w:r w:rsidR="006A2957">
        <w:rPr>
          <w:color w:val="auto"/>
          <w:sz w:val="28"/>
          <w:szCs w:val="28"/>
        </w:rPr>
        <w:t>К</w:t>
      </w:r>
      <w:r w:rsidRPr="0030318F">
        <w:rPr>
          <w:color w:val="auto"/>
          <w:sz w:val="28"/>
          <w:szCs w:val="28"/>
        </w:rPr>
        <w:t>ультурной</w:t>
      </w:r>
      <w:r w:rsidR="001F7A9B">
        <w:rPr>
          <w:color w:val="auto"/>
          <w:sz w:val="28"/>
          <w:szCs w:val="28"/>
        </w:rPr>
        <w:t xml:space="preserve"> и Деловой</w:t>
      </w:r>
      <w:r w:rsidRPr="0030318F">
        <w:rPr>
          <w:color w:val="auto"/>
          <w:sz w:val="28"/>
          <w:szCs w:val="28"/>
        </w:rPr>
        <w:t xml:space="preserve"> про</w:t>
      </w:r>
      <w:r w:rsidR="001F7A9B">
        <w:rPr>
          <w:color w:val="auto"/>
          <w:sz w:val="28"/>
          <w:szCs w:val="28"/>
        </w:rPr>
        <w:t>граммы, Профориентационной программы, логотипы организаторов</w:t>
      </w:r>
      <w:r w:rsidRPr="0030318F">
        <w:rPr>
          <w:color w:val="auto"/>
          <w:sz w:val="28"/>
          <w:szCs w:val="28"/>
        </w:rPr>
        <w:t>, направ</w:t>
      </w:r>
      <w:r w:rsidR="001F7A9B">
        <w:rPr>
          <w:color w:val="auto"/>
          <w:sz w:val="28"/>
          <w:szCs w:val="28"/>
        </w:rPr>
        <w:t>ляет</w:t>
      </w:r>
      <w:r w:rsidRPr="0030318F">
        <w:rPr>
          <w:color w:val="auto"/>
          <w:sz w:val="28"/>
          <w:szCs w:val="28"/>
        </w:rPr>
        <w:t xml:space="preserve"> ролик в Национальный центр развития движения </w:t>
      </w:r>
      <w:r w:rsidR="000A0F10">
        <w:rPr>
          <w:color w:val="auto"/>
          <w:sz w:val="28"/>
          <w:szCs w:val="28"/>
        </w:rPr>
        <w:t>«Абилимпикс»</w:t>
      </w:r>
      <w:r w:rsidRPr="0030318F">
        <w:rPr>
          <w:color w:val="auto"/>
          <w:sz w:val="28"/>
          <w:szCs w:val="28"/>
        </w:rPr>
        <w:t xml:space="preserve"> для размещения информации на официальном сайте Национального чемпионата «</w:t>
      </w:r>
      <w:r w:rsidR="000A0F10">
        <w:rPr>
          <w:color w:val="auto"/>
          <w:sz w:val="28"/>
          <w:szCs w:val="28"/>
        </w:rPr>
        <w:t>Абилимпикс</w:t>
      </w:r>
      <w:r w:rsidRPr="0030318F">
        <w:rPr>
          <w:color w:val="auto"/>
          <w:sz w:val="28"/>
          <w:szCs w:val="28"/>
        </w:rPr>
        <w:t xml:space="preserve">»; </w:t>
      </w:r>
    </w:p>
    <w:p w:rsidR="002358D1" w:rsidRPr="0030318F" w:rsidRDefault="002358D1" w:rsidP="002718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318F">
        <w:rPr>
          <w:color w:val="auto"/>
          <w:sz w:val="28"/>
          <w:szCs w:val="28"/>
        </w:rPr>
        <w:t>- организ</w:t>
      </w:r>
      <w:r w:rsidR="00744F1A">
        <w:rPr>
          <w:color w:val="auto"/>
          <w:sz w:val="28"/>
          <w:szCs w:val="28"/>
        </w:rPr>
        <w:t>ует</w:t>
      </w:r>
      <w:r w:rsidRPr="0030318F">
        <w:rPr>
          <w:color w:val="auto"/>
          <w:sz w:val="28"/>
          <w:szCs w:val="28"/>
        </w:rPr>
        <w:t xml:space="preserve"> встречи победителей </w:t>
      </w:r>
      <w:r w:rsidR="004407DC">
        <w:rPr>
          <w:color w:val="auto"/>
          <w:sz w:val="28"/>
          <w:szCs w:val="28"/>
        </w:rPr>
        <w:t>Ч</w:t>
      </w:r>
      <w:r w:rsidRPr="0030318F">
        <w:rPr>
          <w:color w:val="auto"/>
          <w:sz w:val="28"/>
          <w:szCs w:val="28"/>
        </w:rPr>
        <w:t xml:space="preserve">емпионата с руководителями региона и потенциальными работодателями; </w:t>
      </w:r>
    </w:p>
    <w:p w:rsidR="002358D1" w:rsidRPr="0030318F" w:rsidRDefault="002358D1" w:rsidP="002718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318F">
        <w:rPr>
          <w:color w:val="auto"/>
          <w:sz w:val="28"/>
          <w:szCs w:val="28"/>
        </w:rPr>
        <w:t>- разме</w:t>
      </w:r>
      <w:r w:rsidR="00744F1A">
        <w:rPr>
          <w:color w:val="auto"/>
          <w:sz w:val="28"/>
          <w:szCs w:val="28"/>
        </w:rPr>
        <w:t>щает</w:t>
      </w:r>
      <w:r w:rsidRPr="0030318F">
        <w:rPr>
          <w:color w:val="auto"/>
          <w:sz w:val="28"/>
          <w:szCs w:val="28"/>
        </w:rPr>
        <w:t xml:space="preserve"> информационные материалы в региональных </w:t>
      </w:r>
      <w:r w:rsidR="004B1D2F">
        <w:rPr>
          <w:color w:val="auto"/>
          <w:sz w:val="28"/>
          <w:szCs w:val="28"/>
        </w:rPr>
        <w:t>средствах массовой информации</w:t>
      </w:r>
      <w:r w:rsidRPr="0030318F">
        <w:rPr>
          <w:color w:val="auto"/>
          <w:sz w:val="28"/>
          <w:szCs w:val="28"/>
        </w:rPr>
        <w:t xml:space="preserve">, на официальном сайте </w:t>
      </w:r>
      <w:r w:rsidR="00947946">
        <w:rPr>
          <w:color w:val="auto"/>
          <w:sz w:val="28"/>
          <w:szCs w:val="28"/>
        </w:rPr>
        <w:t>РЦРД</w:t>
      </w:r>
      <w:r w:rsidRPr="0030318F">
        <w:rPr>
          <w:color w:val="auto"/>
          <w:sz w:val="28"/>
          <w:szCs w:val="28"/>
        </w:rPr>
        <w:t xml:space="preserve">. </w:t>
      </w:r>
    </w:p>
    <w:p w:rsidR="002358D1" w:rsidRPr="004B1D2F" w:rsidRDefault="00937AE4" w:rsidP="004D70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4C0B5A">
        <w:rPr>
          <w:b/>
          <w:bCs/>
          <w:color w:val="auto"/>
          <w:sz w:val="28"/>
          <w:szCs w:val="28"/>
        </w:rPr>
        <w:t>4</w:t>
      </w:r>
      <w:r w:rsidR="004D7097" w:rsidRPr="004D7097">
        <w:rPr>
          <w:b/>
          <w:bCs/>
          <w:color w:val="auto"/>
          <w:sz w:val="28"/>
          <w:szCs w:val="28"/>
        </w:rPr>
        <w:t xml:space="preserve">. Проведение </w:t>
      </w:r>
      <w:r w:rsidR="00340B63" w:rsidRPr="00340B63">
        <w:rPr>
          <w:b/>
          <w:bCs/>
          <w:color w:val="auto"/>
          <w:sz w:val="28"/>
          <w:szCs w:val="28"/>
        </w:rPr>
        <w:t>Чемпионата</w:t>
      </w:r>
    </w:p>
    <w:p w:rsidR="00DE1E5C" w:rsidRDefault="00937AE4" w:rsidP="00DE1E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B4E25">
        <w:rPr>
          <w:color w:val="auto"/>
          <w:sz w:val="28"/>
          <w:szCs w:val="28"/>
        </w:rPr>
        <w:t>4</w:t>
      </w:r>
      <w:r w:rsidR="002358D1" w:rsidRPr="004D7097">
        <w:rPr>
          <w:color w:val="auto"/>
          <w:sz w:val="28"/>
          <w:szCs w:val="28"/>
        </w:rPr>
        <w:t>.1</w:t>
      </w:r>
      <w:r w:rsidR="00DE1E5C">
        <w:rPr>
          <w:color w:val="auto"/>
          <w:sz w:val="28"/>
          <w:szCs w:val="28"/>
        </w:rPr>
        <w:t>.</w:t>
      </w:r>
      <w:r w:rsidR="002358D1" w:rsidRPr="004D7097">
        <w:rPr>
          <w:color w:val="auto"/>
          <w:sz w:val="28"/>
          <w:szCs w:val="28"/>
        </w:rPr>
        <w:t xml:space="preserve"> Проведение </w:t>
      </w:r>
      <w:r w:rsidR="00340B63">
        <w:rPr>
          <w:color w:val="auto"/>
          <w:sz w:val="28"/>
          <w:szCs w:val="28"/>
        </w:rPr>
        <w:t>Чемпионата</w:t>
      </w:r>
      <w:r w:rsidR="004B1D2F" w:rsidRPr="004D7097">
        <w:rPr>
          <w:color w:val="auto"/>
          <w:sz w:val="28"/>
          <w:szCs w:val="28"/>
        </w:rPr>
        <w:t xml:space="preserve"> </w:t>
      </w:r>
      <w:r w:rsidR="002358D1" w:rsidRPr="004D7097">
        <w:rPr>
          <w:color w:val="auto"/>
          <w:sz w:val="28"/>
          <w:szCs w:val="28"/>
        </w:rPr>
        <w:t xml:space="preserve">реализуется в соответствии с Программой проведения </w:t>
      </w:r>
      <w:r w:rsidR="00340B63">
        <w:rPr>
          <w:color w:val="auto"/>
          <w:sz w:val="28"/>
          <w:szCs w:val="28"/>
        </w:rPr>
        <w:t>Чемпионата</w:t>
      </w:r>
      <w:r w:rsidR="002358D1" w:rsidRPr="004D7097">
        <w:rPr>
          <w:color w:val="auto"/>
          <w:sz w:val="28"/>
          <w:szCs w:val="28"/>
        </w:rPr>
        <w:t xml:space="preserve">. </w:t>
      </w:r>
    </w:p>
    <w:p w:rsidR="002358D1" w:rsidRPr="004D7097" w:rsidRDefault="00937AE4" w:rsidP="00DE1E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B4E25">
        <w:rPr>
          <w:color w:val="auto"/>
          <w:sz w:val="28"/>
          <w:szCs w:val="28"/>
        </w:rPr>
        <w:t>4</w:t>
      </w:r>
      <w:r w:rsidR="002358D1" w:rsidRPr="004D7097">
        <w:rPr>
          <w:color w:val="auto"/>
          <w:sz w:val="28"/>
          <w:szCs w:val="28"/>
        </w:rPr>
        <w:t>.2</w:t>
      </w:r>
      <w:r w:rsidR="00DE1E5C">
        <w:rPr>
          <w:color w:val="auto"/>
          <w:sz w:val="28"/>
          <w:szCs w:val="28"/>
        </w:rPr>
        <w:t>.</w:t>
      </w:r>
      <w:r w:rsidR="002358D1" w:rsidRPr="004D7097">
        <w:rPr>
          <w:color w:val="auto"/>
          <w:sz w:val="28"/>
          <w:szCs w:val="28"/>
        </w:rPr>
        <w:t xml:space="preserve"> Подготовительный этап работы</w:t>
      </w:r>
      <w:r w:rsidR="00190D23">
        <w:rPr>
          <w:color w:val="auto"/>
          <w:sz w:val="28"/>
          <w:szCs w:val="28"/>
        </w:rPr>
        <w:t xml:space="preserve"> Главных</w:t>
      </w:r>
      <w:r w:rsidR="002358D1" w:rsidRPr="004D7097">
        <w:rPr>
          <w:color w:val="auto"/>
          <w:sz w:val="28"/>
          <w:szCs w:val="28"/>
        </w:rPr>
        <w:t xml:space="preserve"> экспертов: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lastRenderedPageBreak/>
        <w:t xml:space="preserve">- проверка и настройка оборудования;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дооснащение участков;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внесение 30% изменений (при необходимости) и утверждение конкурсных заданий;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корректировка и утверждение критериев оценки конкурсных заданий. </w:t>
      </w:r>
    </w:p>
    <w:p w:rsidR="002358D1" w:rsidRPr="004D7097" w:rsidRDefault="00937AE4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B4E25">
        <w:rPr>
          <w:color w:val="auto"/>
          <w:sz w:val="28"/>
          <w:szCs w:val="28"/>
        </w:rPr>
        <w:t>4</w:t>
      </w:r>
      <w:r w:rsidR="002358D1" w:rsidRPr="004D7097">
        <w:rPr>
          <w:color w:val="auto"/>
          <w:sz w:val="28"/>
          <w:szCs w:val="28"/>
        </w:rPr>
        <w:t>.3</w:t>
      </w:r>
      <w:r w:rsidR="00FB7F65">
        <w:rPr>
          <w:color w:val="auto"/>
          <w:sz w:val="28"/>
          <w:szCs w:val="28"/>
        </w:rPr>
        <w:t>.</w:t>
      </w:r>
      <w:r w:rsidR="002358D1" w:rsidRPr="004D7097">
        <w:rPr>
          <w:color w:val="auto"/>
          <w:sz w:val="28"/>
          <w:szCs w:val="28"/>
        </w:rPr>
        <w:t xml:space="preserve"> Подготовительный этап работы участников и экспертов: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распаковка инструментальных ящиков и подготовка инструментов, конкурсных мест;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тестирование оборудования. </w:t>
      </w:r>
    </w:p>
    <w:p w:rsidR="002358D1" w:rsidRPr="004D7097" w:rsidRDefault="00937AE4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B4E25">
        <w:rPr>
          <w:color w:val="auto"/>
          <w:sz w:val="28"/>
          <w:szCs w:val="28"/>
        </w:rPr>
        <w:t>4</w:t>
      </w:r>
      <w:r w:rsidR="002358D1" w:rsidRPr="004D7097">
        <w:rPr>
          <w:color w:val="auto"/>
          <w:sz w:val="28"/>
          <w:szCs w:val="28"/>
        </w:rPr>
        <w:t>.4</w:t>
      </w:r>
      <w:r w:rsidR="00420D3D">
        <w:rPr>
          <w:color w:val="auto"/>
          <w:sz w:val="28"/>
          <w:szCs w:val="28"/>
        </w:rPr>
        <w:t>.</w:t>
      </w:r>
      <w:r w:rsidR="002358D1" w:rsidRPr="004D7097">
        <w:rPr>
          <w:color w:val="auto"/>
          <w:sz w:val="28"/>
          <w:szCs w:val="28"/>
        </w:rPr>
        <w:t xml:space="preserve"> Проведение </w:t>
      </w:r>
      <w:r>
        <w:rPr>
          <w:color w:val="auto"/>
          <w:sz w:val="28"/>
          <w:szCs w:val="28"/>
        </w:rPr>
        <w:t>Соревновательной программы</w:t>
      </w:r>
      <w:r w:rsidR="002358D1" w:rsidRPr="004D7097">
        <w:rPr>
          <w:color w:val="auto"/>
          <w:sz w:val="28"/>
          <w:szCs w:val="28"/>
        </w:rPr>
        <w:t xml:space="preserve">: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церемония открытия;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проведение основного конкурсного этапа; </w:t>
      </w:r>
    </w:p>
    <w:p w:rsidR="002358D1" w:rsidRPr="004D7097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подведение итогов экспертами; </w:t>
      </w:r>
    </w:p>
    <w:p w:rsidR="002358D1" w:rsidRDefault="002358D1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7097">
        <w:rPr>
          <w:color w:val="auto"/>
          <w:sz w:val="28"/>
          <w:szCs w:val="28"/>
        </w:rPr>
        <w:t xml:space="preserve">- церемония закрытия и награждение победителей. </w:t>
      </w:r>
    </w:p>
    <w:p w:rsidR="002358D1" w:rsidRDefault="00937AE4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B4E25">
        <w:rPr>
          <w:color w:val="auto"/>
          <w:sz w:val="28"/>
          <w:szCs w:val="28"/>
        </w:rPr>
        <w:t>4</w:t>
      </w:r>
      <w:r w:rsidR="002358D1" w:rsidRPr="004D7097">
        <w:rPr>
          <w:color w:val="auto"/>
          <w:sz w:val="28"/>
          <w:szCs w:val="28"/>
        </w:rPr>
        <w:t>.5</w:t>
      </w:r>
      <w:r w:rsidR="007C5989">
        <w:rPr>
          <w:color w:val="auto"/>
          <w:sz w:val="28"/>
          <w:szCs w:val="28"/>
        </w:rPr>
        <w:t>.</w:t>
      </w:r>
      <w:r w:rsidR="002358D1" w:rsidRPr="004D7097">
        <w:rPr>
          <w:color w:val="auto"/>
          <w:sz w:val="28"/>
          <w:szCs w:val="28"/>
        </w:rPr>
        <w:t xml:space="preserve"> Подведение итогов организации и проведения соревнований. Внесение предложений по организации следующего </w:t>
      </w:r>
      <w:r w:rsidR="008E0DE8">
        <w:rPr>
          <w:color w:val="auto"/>
          <w:sz w:val="28"/>
          <w:szCs w:val="28"/>
        </w:rPr>
        <w:t>Ч</w:t>
      </w:r>
      <w:r w:rsidR="000C63E1" w:rsidRPr="004D7097">
        <w:rPr>
          <w:color w:val="auto"/>
          <w:sz w:val="28"/>
          <w:szCs w:val="28"/>
        </w:rPr>
        <w:t>емпионата</w:t>
      </w:r>
      <w:r w:rsidR="002358D1" w:rsidRPr="004D7097">
        <w:rPr>
          <w:color w:val="auto"/>
          <w:sz w:val="28"/>
          <w:szCs w:val="28"/>
        </w:rPr>
        <w:t xml:space="preserve">. </w:t>
      </w:r>
    </w:p>
    <w:p w:rsidR="00AB3DE2" w:rsidRPr="00C8752B" w:rsidRDefault="00937AE4" w:rsidP="00AB3DE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</w:t>
      </w:r>
      <w:r w:rsidR="00BB4E25">
        <w:rPr>
          <w:rFonts w:ascii="Times New Roman" w:eastAsia="Times New Roman" w:hAnsi="Times New Roman"/>
          <w:color w:val="000000"/>
          <w:sz w:val="28"/>
        </w:rPr>
        <w:t>4</w:t>
      </w:r>
      <w:r w:rsidR="00AB3DE2">
        <w:rPr>
          <w:rFonts w:ascii="Times New Roman" w:eastAsia="Times New Roman" w:hAnsi="Times New Roman"/>
          <w:color w:val="000000"/>
          <w:sz w:val="28"/>
        </w:rPr>
        <w:t>.6. </w:t>
      </w:r>
      <w:r w:rsidR="00AB3DE2" w:rsidRPr="00C8752B">
        <w:rPr>
          <w:rFonts w:ascii="Times New Roman" w:eastAsia="Times New Roman" w:hAnsi="Times New Roman"/>
          <w:color w:val="000000"/>
          <w:sz w:val="28"/>
        </w:rPr>
        <w:t xml:space="preserve">Демонтаж оборудования. </w:t>
      </w:r>
    </w:p>
    <w:p w:rsidR="005C0AAA" w:rsidRDefault="00937AE4" w:rsidP="004D70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B4E25">
        <w:rPr>
          <w:color w:val="auto"/>
          <w:sz w:val="28"/>
          <w:szCs w:val="28"/>
        </w:rPr>
        <w:t>4</w:t>
      </w:r>
      <w:r w:rsidR="005C0AAA">
        <w:rPr>
          <w:color w:val="auto"/>
          <w:sz w:val="28"/>
          <w:szCs w:val="28"/>
        </w:rPr>
        <w:t>.</w:t>
      </w:r>
      <w:r w:rsidR="00AB3DE2">
        <w:rPr>
          <w:color w:val="auto"/>
          <w:sz w:val="28"/>
          <w:szCs w:val="28"/>
        </w:rPr>
        <w:t>7</w:t>
      </w:r>
      <w:r w:rsidR="005C0AAA">
        <w:rPr>
          <w:color w:val="auto"/>
          <w:sz w:val="28"/>
          <w:szCs w:val="28"/>
        </w:rPr>
        <w:t xml:space="preserve">. Одновременно с Соревновательной программой проводится Деловая, Культурная и Профориентационная программы. </w:t>
      </w:r>
    </w:p>
    <w:p w:rsidR="002358D1" w:rsidRPr="00C069B7" w:rsidRDefault="00BB4E25" w:rsidP="007C598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2358D1" w:rsidRPr="00C069B7">
        <w:rPr>
          <w:b/>
          <w:bCs/>
          <w:color w:val="auto"/>
          <w:sz w:val="28"/>
          <w:szCs w:val="28"/>
        </w:rPr>
        <w:t xml:space="preserve">5. Подведение итогов </w:t>
      </w:r>
      <w:r w:rsidR="00340B63">
        <w:rPr>
          <w:b/>
          <w:bCs/>
          <w:color w:val="auto"/>
          <w:sz w:val="28"/>
          <w:szCs w:val="28"/>
        </w:rPr>
        <w:t>Чемпионата</w:t>
      </w:r>
      <w:r w:rsidR="002358D1" w:rsidRPr="00C069B7">
        <w:rPr>
          <w:b/>
          <w:bCs/>
          <w:color w:val="auto"/>
          <w:sz w:val="28"/>
          <w:szCs w:val="28"/>
        </w:rPr>
        <w:t xml:space="preserve">, формирование команды </w:t>
      </w:r>
      <w:r w:rsidR="002538E3">
        <w:rPr>
          <w:b/>
          <w:bCs/>
          <w:color w:val="auto"/>
          <w:sz w:val="28"/>
          <w:szCs w:val="28"/>
        </w:rPr>
        <w:br/>
      </w:r>
      <w:r w:rsidR="002358D1" w:rsidRPr="00C069B7">
        <w:rPr>
          <w:b/>
          <w:bCs/>
          <w:color w:val="auto"/>
          <w:sz w:val="28"/>
          <w:szCs w:val="28"/>
        </w:rPr>
        <w:t>субъекта для участия в Национальном чемпионате</w:t>
      </w:r>
    </w:p>
    <w:p w:rsidR="002358D1" w:rsidRPr="007C5989" w:rsidRDefault="00BB4E25" w:rsidP="002E52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358D1" w:rsidRPr="007C5989">
        <w:rPr>
          <w:color w:val="auto"/>
          <w:sz w:val="28"/>
          <w:szCs w:val="28"/>
        </w:rPr>
        <w:t>5.1</w:t>
      </w:r>
      <w:r w:rsidR="002E52AD">
        <w:rPr>
          <w:color w:val="auto"/>
          <w:sz w:val="28"/>
          <w:szCs w:val="28"/>
        </w:rPr>
        <w:t>.</w:t>
      </w:r>
      <w:r w:rsidR="002358D1" w:rsidRPr="007C5989">
        <w:rPr>
          <w:color w:val="auto"/>
          <w:sz w:val="28"/>
          <w:szCs w:val="28"/>
        </w:rPr>
        <w:t xml:space="preserve"> По итогам </w:t>
      </w:r>
      <w:r w:rsidR="00340B63">
        <w:rPr>
          <w:color w:val="auto"/>
          <w:sz w:val="28"/>
          <w:szCs w:val="28"/>
        </w:rPr>
        <w:t>Чемпионата</w:t>
      </w:r>
      <w:r w:rsidR="002358D1" w:rsidRPr="007C5989">
        <w:rPr>
          <w:color w:val="auto"/>
          <w:sz w:val="28"/>
          <w:szCs w:val="28"/>
        </w:rPr>
        <w:t xml:space="preserve"> участники соревнований, которые показали первый, второй и третий результат</w:t>
      </w:r>
      <w:r w:rsidR="002E52AD">
        <w:rPr>
          <w:color w:val="auto"/>
          <w:sz w:val="28"/>
          <w:szCs w:val="28"/>
        </w:rPr>
        <w:t>,</w:t>
      </w:r>
      <w:r w:rsidR="002358D1" w:rsidRPr="007C5989">
        <w:rPr>
          <w:color w:val="auto"/>
          <w:sz w:val="28"/>
          <w:szCs w:val="28"/>
        </w:rPr>
        <w:t xml:space="preserve"> награждаются соответственно Золотыми, </w:t>
      </w:r>
      <w:r w:rsidR="002E52AD">
        <w:rPr>
          <w:color w:val="auto"/>
          <w:sz w:val="28"/>
          <w:szCs w:val="28"/>
        </w:rPr>
        <w:t>С</w:t>
      </w:r>
      <w:r w:rsidR="002358D1" w:rsidRPr="007C5989">
        <w:rPr>
          <w:color w:val="auto"/>
          <w:sz w:val="28"/>
          <w:szCs w:val="28"/>
        </w:rPr>
        <w:t xml:space="preserve">еребряными и </w:t>
      </w:r>
      <w:r w:rsidR="002E52AD">
        <w:rPr>
          <w:color w:val="auto"/>
          <w:sz w:val="28"/>
          <w:szCs w:val="28"/>
        </w:rPr>
        <w:t>Б</w:t>
      </w:r>
      <w:r w:rsidR="002358D1" w:rsidRPr="007C5989">
        <w:rPr>
          <w:color w:val="auto"/>
          <w:sz w:val="28"/>
          <w:szCs w:val="28"/>
        </w:rPr>
        <w:t>ронзовыми медалями по каждой ко</w:t>
      </w:r>
      <w:r w:rsidR="00372F31">
        <w:rPr>
          <w:color w:val="auto"/>
          <w:sz w:val="28"/>
          <w:szCs w:val="28"/>
        </w:rPr>
        <w:t>мпетенции</w:t>
      </w:r>
      <w:r w:rsidR="002358D1" w:rsidRPr="007C5989">
        <w:rPr>
          <w:color w:val="auto"/>
          <w:sz w:val="28"/>
          <w:szCs w:val="28"/>
        </w:rPr>
        <w:t xml:space="preserve">. </w:t>
      </w:r>
    </w:p>
    <w:p w:rsidR="002358D1" w:rsidRPr="007C5989" w:rsidRDefault="00BB4E25" w:rsidP="002E52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358D1" w:rsidRPr="007C5989">
        <w:rPr>
          <w:color w:val="auto"/>
          <w:sz w:val="28"/>
          <w:szCs w:val="28"/>
        </w:rPr>
        <w:t>5.2</w:t>
      </w:r>
      <w:r w:rsidR="002E52AD">
        <w:rPr>
          <w:color w:val="auto"/>
          <w:sz w:val="28"/>
          <w:szCs w:val="28"/>
        </w:rPr>
        <w:t>.</w:t>
      </w:r>
      <w:r w:rsidR="002358D1" w:rsidRPr="007C5989">
        <w:rPr>
          <w:color w:val="auto"/>
          <w:sz w:val="28"/>
          <w:szCs w:val="28"/>
        </w:rPr>
        <w:t xml:space="preserve"> Экспертам, участникам, организаторам и волонтерам </w:t>
      </w:r>
      <w:r w:rsidR="00340B63">
        <w:rPr>
          <w:color w:val="auto"/>
          <w:sz w:val="28"/>
          <w:szCs w:val="28"/>
        </w:rPr>
        <w:t>Чемпионата</w:t>
      </w:r>
      <w:r w:rsidR="002358D1" w:rsidRPr="007C5989">
        <w:rPr>
          <w:color w:val="auto"/>
          <w:sz w:val="28"/>
          <w:szCs w:val="28"/>
        </w:rPr>
        <w:t xml:space="preserve"> вруч</w:t>
      </w:r>
      <w:r w:rsidR="00372F31">
        <w:rPr>
          <w:color w:val="auto"/>
          <w:sz w:val="28"/>
          <w:szCs w:val="28"/>
        </w:rPr>
        <w:t xml:space="preserve">аются </w:t>
      </w:r>
      <w:r w:rsidR="002358D1" w:rsidRPr="007C5989">
        <w:rPr>
          <w:color w:val="auto"/>
          <w:sz w:val="28"/>
          <w:szCs w:val="28"/>
        </w:rPr>
        <w:t xml:space="preserve">сертификаты, благодарственные письма, грамоты. </w:t>
      </w:r>
    </w:p>
    <w:p w:rsidR="002358D1" w:rsidRPr="007C5989" w:rsidRDefault="00BB4E25" w:rsidP="002E52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358D1" w:rsidRPr="007C5989">
        <w:rPr>
          <w:color w:val="auto"/>
          <w:sz w:val="28"/>
          <w:szCs w:val="28"/>
        </w:rPr>
        <w:t>5.3</w:t>
      </w:r>
      <w:r w:rsidR="002E52AD">
        <w:rPr>
          <w:color w:val="auto"/>
          <w:sz w:val="28"/>
          <w:szCs w:val="28"/>
        </w:rPr>
        <w:t>.</w:t>
      </w:r>
      <w:r w:rsidR="002358D1" w:rsidRPr="007C5989">
        <w:rPr>
          <w:color w:val="auto"/>
          <w:sz w:val="28"/>
          <w:szCs w:val="28"/>
        </w:rPr>
        <w:t xml:space="preserve"> Для участия в Национальном чемпионате формируется команда </w:t>
      </w:r>
      <w:r w:rsidR="00EB4C4A">
        <w:rPr>
          <w:color w:val="auto"/>
          <w:sz w:val="28"/>
          <w:szCs w:val="28"/>
        </w:rPr>
        <w:t>Ярославской области</w:t>
      </w:r>
      <w:r w:rsidR="002358D1" w:rsidRPr="007C5989">
        <w:rPr>
          <w:color w:val="auto"/>
          <w:sz w:val="28"/>
          <w:szCs w:val="28"/>
        </w:rPr>
        <w:t xml:space="preserve">, в которую включают победителей </w:t>
      </w:r>
      <w:r w:rsidR="00340B63">
        <w:rPr>
          <w:color w:val="auto"/>
          <w:sz w:val="28"/>
          <w:szCs w:val="28"/>
        </w:rPr>
        <w:t>Чемпионата</w:t>
      </w:r>
      <w:r w:rsidR="002358D1" w:rsidRPr="007C5989">
        <w:rPr>
          <w:color w:val="auto"/>
          <w:sz w:val="28"/>
          <w:szCs w:val="28"/>
        </w:rPr>
        <w:t xml:space="preserve">. </w:t>
      </w:r>
    </w:p>
    <w:p w:rsidR="002358D1" w:rsidRDefault="00BB4E25" w:rsidP="002E52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358D1" w:rsidRPr="007C5989">
        <w:rPr>
          <w:color w:val="auto"/>
          <w:sz w:val="28"/>
          <w:szCs w:val="28"/>
        </w:rPr>
        <w:t>5.4</w:t>
      </w:r>
      <w:r w:rsidR="002E52AD">
        <w:rPr>
          <w:color w:val="auto"/>
          <w:sz w:val="28"/>
          <w:szCs w:val="28"/>
        </w:rPr>
        <w:t>.</w:t>
      </w:r>
      <w:r w:rsidR="002358D1" w:rsidRPr="007C5989">
        <w:rPr>
          <w:color w:val="auto"/>
          <w:sz w:val="28"/>
          <w:szCs w:val="28"/>
        </w:rPr>
        <w:t xml:space="preserve"> Для участия в Национальном чемпионате </w:t>
      </w:r>
      <w:r w:rsidR="00467A03">
        <w:rPr>
          <w:color w:val="auto"/>
          <w:sz w:val="28"/>
          <w:szCs w:val="28"/>
        </w:rPr>
        <w:t>РЦРД</w:t>
      </w:r>
      <w:r w:rsidR="002358D1" w:rsidRPr="007C5989">
        <w:rPr>
          <w:color w:val="auto"/>
          <w:sz w:val="28"/>
          <w:szCs w:val="28"/>
        </w:rPr>
        <w:t xml:space="preserve"> направляет заявку в Национальный центр развития движения </w:t>
      </w:r>
      <w:r w:rsidR="000A0F10">
        <w:rPr>
          <w:color w:val="auto"/>
          <w:sz w:val="28"/>
          <w:szCs w:val="28"/>
        </w:rPr>
        <w:t>«Абилимпикс»</w:t>
      </w:r>
      <w:r w:rsidR="002358D1" w:rsidRPr="007C5989">
        <w:rPr>
          <w:color w:val="auto"/>
          <w:sz w:val="28"/>
          <w:szCs w:val="28"/>
        </w:rPr>
        <w:t xml:space="preserve"> с указанием поименного списка участник</w:t>
      </w:r>
      <w:r w:rsidR="00686CE5">
        <w:rPr>
          <w:color w:val="auto"/>
          <w:sz w:val="28"/>
          <w:szCs w:val="28"/>
        </w:rPr>
        <w:t xml:space="preserve">ов и экспертов, лидеров команд. </w:t>
      </w:r>
    </w:p>
    <w:p w:rsidR="002F6033" w:rsidRDefault="002F6033" w:rsidP="002E52A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A4C98" w:rsidRDefault="00982C9B">
      <w:r>
        <w:br w:type="page"/>
      </w:r>
    </w:p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A4C98" w:rsidRPr="00886A9B" w:rsidTr="00336B2C">
        <w:tc>
          <w:tcPr>
            <w:tcW w:w="4814" w:type="dxa"/>
          </w:tcPr>
          <w:p w:rsidR="004A4C98" w:rsidRPr="00886A9B" w:rsidRDefault="004A4C98" w:rsidP="00336B2C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A4C98" w:rsidRPr="0003418E" w:rsidRDefault="004A4C98" w:rsidP="00336B2C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4A4C98" w:rsidRDefault="004A4C98" w:rsidP="00336B2C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="007A75A1">
              <w:rPr>
                <w:sz w:val="28"/>
                <w:szCs w:val="28"/>
              </w:rPr>
              <w:t>ч</w:t>
            </w:r>
            <w:r w:rsidRPr="00433668">
              <w:rPr>
                <w:sz w:val="28"/>
                <w:szCs w:val="28"/>
              </w:rPr>
              <w:t>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4A4C98" w:rsidRDefault="004A4C98" w:rsidP="00336B2C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4A4C98" w:rsidRPr="00886A9B" w:rsidRDefault="004A4C98" w:rsidP="00336B2C">
            <w:pPr>
              <w:pStyle w:val="Default"/>
              <w:rPr>
                <w:color w:val="auto"/>
              </w:rPr>
            </w:pPr>
          </w:p>
        </w:tc>
      </w:tr>
    </w:tbl>
    <w:p w:rsidR="004A4C98" w:rsidRDefault="004A4C98" w:rsidP="004A4C9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заявки для участия в Деловой программе</w:t>
      </w:r>
    </w:p>
    <w:p w:rsidR="004A4C98" w:rsidRDefault="004A4C98" w:rsidP="004A4C98">
      <w:pPr>
        <w:pStyle w:val="Default"/>
        <w:jc w:val="center"/>
        <w:rPr>
          <w:color w:val="auto"/>
          <w:sz w:val="28"/>
          <w:szCs w:val="28"/>
        </w:rPr>
      </w:pPr>
    </w:p>
    <w:p w:rsidR="004A4C98" w:rsidRPr="006760C1" w:rsidRDefault="004A4C98" w:rsidP="004A4C98">
      <w:pPr>
        <w:pStyle w:val="Default"/>
        <w:jc w:val="center"/>
        <w:rPr>
          <w:sz w:val="28"/>
          <w:szCs w:val="28"/>
        </w:rPr>
      </w:pPr>
      <w:r w:rsidRPr="006760C1">
        <w:rPr>
          <w:sz w:val="28"/>
          <w:szCs w:val="28"/>
        </w:rPr>
        <w:t>Заявка для участия в Деловой программе</w:t>
      </w:r>
    </w:p>
    <w:p w:rsidR="004A4C98" w:rsidRPr="006760C1" w:rsidRDefault="004A4C98" w:rsidP="004A4C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5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</w:t>
      </w:r>
      <w:r w:rsidRPr="002538E3">
        <w:rPr>
          <w:sz w:val="28"/>
          <w:szCs w:val="28"/>
        </w:rPr>
        <w:t>Чемпионата</w:t>
      </w:r>
      <w:r w:rsidRPr="006760C1">
        <w:rPr>
          <w:sz w:val="28"/>
          <w:szCs w:val="28"/>
        </w:rPr>
        <w:t xml:space="preserve"> </w:t>
      </w:r>
      <w:r>
        <w:rPr>
          <w:sz w:val="28"/>
          <w:szCs w:val="28"/>
        </w:rPr>
        <w:t>«Абилимпикс»</w:t>
      </w:r>
      <w:r w:rsidRPr="006760C1">
        <w:rPr>
          <w:sz w:val="28"/>
          <w:szCs w:val="28"/>
        </w:rPr>
        <w:t xml:space="preserve"> в 2017 году</w:t>
      </w:r>
    </w:p>
    <w:p w:rsidR="004A4C98" w:rsidRDefault="004A4C98" w:rsidP="004A4C98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970"/>
      </w:tblGrid>
      <w:tr w:rsidR="004A4C98" w:rsidRPr="004B4251" w:rsidTr="00336B2C">
        <w:tc>
          <w:tcPr>
            <w:tcW w:w="1129" w:type="dxa"/>
          </w:tcPr>
          <w:p w:rsidR="004A4C98" w:rsidRPr="004B4251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4A4C98" w:rsidRPr="004B4251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2970" w:type="dxa"/>
          </w:tcPr>
          <w:p w:rsidR="004A4C98" w:rsidRPr="004B4251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Содержание</w:t>
            </w: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Должность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Телефоны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Секция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Участие в качестве спикера / Тема выступления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Участие в качестве слушателя</w:t>
            </w:r>
          </w:p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A4C98" w:rsidRDefault="004A4C98" w:rsidP="004A4C98">
      <w:pPr>
        <w:pStyle w:val="Default"/>
        <w:jc w:val="center"/>
      </w:pPr>
    </w:p>
    <w:p w:rsidR="00982C9B" w:rsidRDefault="00982C9B"/>
    <w:p w:rsidR="004A4C98" w:rsidRDefault="004A4C9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C32E9" w:rsidTr="00AC32E9">
        <w:tc>
          <w:tcPr>
            <w:tcW w:w="4814" w:type="dxa"/>
          </w:tcPr>
          <w:p w:rsidR="00AC32E9" w:rsidRDefault="007E3A47" w:rsidP="002358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br w:type="page"/>
            </w:r>
          </w:p>
        </w:tc>
        <w:tc>
          <w:tcPr>
            <w:tcW w:w="4815" w:type="dxa"/>
          </w:tcPr>
          <w:p w:rsidR="00AC32E9" w:rsidRPr="0003418E" w:rsidRDefault="00AC32E9" w:rsidP="00AC32E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4A4C9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к </w:t>
            </w:r>
            <w:r w:rsidR="00B36E1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орядку</w:t>
            </w:r>
          </w:p>
          <w:p w:rsidR="00B36E1A" w:rsidRDefault="00AC32E9" w:rsidP="00AC32E9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 w:rsidR="00433668">
              <w:rPr>
                <w:sz w:val="28"/>
                <w:szCs w:val="28"/>
                <w:lang w:val="en-US"/>
              </w:rPr>
              <w:t>II</w:t>
            </w:r>
            <w:r w:rsidR="00433668" w:rsidRPr="00433668">
              <w:rPr>
                <w:sz w:val="28"/>
                <w:szCs w:val="28"/>
              </w:rPr>
              <w:t xml:space="preserve"> </w:t>
            </w:r>
            <w:r w:rsidR="007A75A1">
              <w:rPr>
                <w:sz w:val="28"/>
                <w:szCs w:val="28"/>
              </w:rPr>
              <w:t>Я</w:t>
            </w:r>
            <w:r w:rsidR="00433668">
              <w:rPr>
                <w:sz w:val="28"/>
                <w:szCs w:val="28"/>
              </w:rPr>
              <w:t xml:space="preserve">рославского </w:t>
            </w:r>
            <w:r w:rsidR="007A75A1">
              <w:rPr>
                <w:sz w:val="28"/>
                <w:szCs w:val="28"/>
              </w:rPr>
              <w:t>ч</w:t>
            </w:r>
            <w:r w:rsidR="00340B63" w:rsidRPr="00433668">
              <w:rPr>
                <w:sz w:val="28"/>
                <w:szCs w:val="28"/>
              </w:rPr>
              <w:t>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 w:rsidR="000A0F10"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AC32E9" w:rsidRDefault="00AC32E9" w:rsidP="00AC32E9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AC32E9" w:rsidRDefault="00AC32E9" w:rsidP="002358D1">
            <w:pPr>
              <w:pStyle w:val="Default"/>
              <w:rPr>
                <w:color w:val="auto"/>
              </w:rPr>
            </w:pPr>
          </w:p>
        </w:tc>
      </w:tr>
    </w:tbl>
    <w:p w:rsidR="00AC32E9" w:rsidRDefault="00AC32E9" w:rsidP="002358D1">
      <w:pPr>
        <w:pStyle w:val="Default"/>
        <w:rPr>
          <w:color w:val="auto"/>
        </w:rPr>
      </w:pPr>
    </w:p>
    <w:p w:rsidR="00A530C9" w:rsidRDefault="00AC32E9" w:rsidP="00AC32E9">
      <w:pPr>
        <w:pStyle w:val="Default"/>
        <w:jc w:val="center"/>
        <w:rPr>
          <w:bCs/>
          <w:sz w:val="28"/>
          <w:szCs w:val="28"/>
        </w:rPr>
      </w:pPr>
      <w:r w:rsidRPr="00982C9B">
        <w:rPr>
          <w:bCs/>
          <w:sz w:val="28"/>
          <w:szCs w:val="28"/>
        </w:rPr>
        <w:t xml:space="preserve">Компетенции </w:t>
      </w:r>
    </w:p>
    <w:p w:rsidR="00AC32E9" w:rsidRPr="00982C9B" w:rsidRDefault="007A75A1" w:rsidP="00AC32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3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</w:t>
      </w:r>
      <w:r>
        <w:rPr>
          <w:bCs/>
          <w:sz w:val="28"/>
          <w:szCs w:val="28"/>
        </w:rPr>
        <w:t>ч</w:t>
      </w:r>
      <w:r w:rsidR="00340B63" w:rsidRPr="007A75A1">
        <w:rPr>
          <w:bCs/>
          <w:sz w:val="28"/>
          <w:szCs w:val="28"/>
        </w:rPr>
        <w:t>емпионата</w:t>
      </w:r>
      <w:r w:rsidR="00AC32E9" w:rsidRPr="00982C9B">
        <w:rPr>
          <w:bCs/>
          <w:sz w:val="28"/>
          <w:szCs w:val="28"/>
        </w:rPr>
        <w:t xml:space="preserve"> </w:t>
      </w:r>
      <w:r w:rsidR="000A0F10">
        <w:rPr>
          <w:bCs/>
          <w:sz w:val="28"/>
          <w:szCs w:val="28"/>
        </w:rPr>
        <w:t>«Абилимпикс»</w:t>
      </w:r>
      <w:r w:rsidR="00AC32E9" w:rsidRPr="00982C9B">
        <w:rPr>
          <w:bCs/>
          <w:sz w:val="28"/>
          <w:szCs w:val="28"/>
        </w:rPr>
        <w:t xml:space="preserve"> </w:t>
      </w:r>
      <w:r w:rsidR="00A530C9">
        <w:rPr>
          <w:bCs/>
          <w:sz w:val="28"/>
          <w:szCs w:val="28"/>
        </w:rPr>
        <w:t>в 2017 году</w:t>
      </w:r>
    </w:p>
    <w:p w:rsidR="00A530C9" w:rsidRDefault="00A530C9" w:rsidP="00AC32E9">
      <w:pPr>
        <w:pStyle w:val="Default"/>
        <w:jc w:val="center"/>
        <w:rPr>
          <w:bCs/>
          <w:sz w:val="28"/>
          <w:szCs w:val="28"/>
        </w:rPr>
      </w:pPr>
    </w:p>
    <w:p w:rsidR="00AC32E9" w:rsidRPr="00982C9B" w:rsidRDefault="00AC32E9" w:rsidP="00AC32E9">
      <w:pPr>
        <w:pStyle w:val="Default"/>
        <w:jc w:val="center"/>
        <w:rPr>
          <w:color w:val="auto"/>
          <w:sz w:val="28"/>
          <w:szCs w:val="28"/>
        </w:rPr>
      </w:pPr>
      <w:r w:rsidRPr="00982C9B">
        <w:rPr>
          <w:bCs/>
          <w:sz w:val="28"/>
          <w:szCs w:val="28"/>
        </w:rPr>
        <w:t>Категория участников «Студенты»</w:t>
      </w:r>
    </w:p>
    <w:p w:rsidR="00AC32E9" w:rsidRDefault="00AC32E9" w:rsidP="002358D1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500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Фотограф-репортер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Слесарное дело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Поварское дело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500" w:type="dxa"/>
          </w:tcPr>
          <w:p w:rsidR="00AC32E9" w:rsidRPr="00E01973" w:rsidRDefault="00AC32E9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Кирпичная кладка</w:t>
            </w:r>
          </w:p>
        </w:tc>
      </w:tr>
      <w:tr w:rsidR="00AC32E9" w:rsidRPr="00E01973" w:rsidTr="00E01973">
        <w:tc>
          <w:tcPr>
            <w:tcW w:w="1129" w:type="dxa"/>
          </w:tcPr>
          <w:p w:rsidR="00AC32E9" w:rsidRPr="00E01973" w:rsidRDefault="00AC32E9" w:rsidP="00AC32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500" w:type="dxa"/>
          </w:tcPr>
          <w:p w:rsidR="00AC32E9" w:rsidRPr="00E01973" w:rsidRDefault="00523674" w:rsidP="002358D1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Издательское дело</w:t>
            </w:r>
          </w:p>
        </w:tc>
      </w:tr>
    </w:tbl>
    <w:p w:rsidR="00AC32E9" w:rsidRDefault="00AC32E9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523674" w:rsidRDefault="00523674" w:rsidP="002358D1">
      <w:pPr>
        <w:pStyle w:val="Default"/>
        <w:rPr>
          <w:color w:val="auto"/>
        </w:rPr>
      </w:pPr>
    </w:p>
    <w:p w:rsidR="00982C9B" w:rsidRDefault="00982C9B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23674" w:rsidTr="00ED4A3B">
        <w:tc>
          <w:tcPr>
            <w:tcW w:w="4814" w:type="dxa"/>
          </w:tcPr>
          <w:p w:rsidR="00523674" w:rsidRDefault="00523674" w:rsidP="00ED4A3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33668" w:rsidRPr="0003418E" w:rsidRDefault="00523674" w:rsidP="00433668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4A4C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3668">
              <w:rPr>
                <w:bCs/>
                <w:sz w:val="28"/>
                <w:szCs w:val="28"/>
              </w:rPr>
              <w:t>к Порядку</w:t>
            </w:r>
          </w:p>
          <w:p w:rsidR="00433668" w:rsidRDefault="00433668" w:rsidP="00433668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bookmarkStart w:id="2" w:name="_Hlk486158858"/>
            <w:r>
              <w:rPr>
                <w:sz w:val="28"/>
                <w:szCs w:val="28"/>
                <w:lang w:val="en-US"/>
              </w:rPr>
              <w:t>II</w:t>
            </w:r>
            <w:r w:rsidRPr="00433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Ярославского </w:t>
            </w:r>
            <w:bookmarkEnd w:id="2"/>
            <w:r w:rsidR="007A75A1">
              <w:rPr>
                <w:sz w:val="28"/>
                <w:szCs w:val="28"/>
              </w:rPr>
              <w:t>ч</w:t>
            </w:r>
            <w:r w:rsidRPr="00433668">
              <w:rPr>
                <w:sz w:val="28"/>
                <w:szCs w:val="28"/>
              </w:rPr>
              <w:t>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433668" w:rsidRDefault="00433668" w:rsidP="00433668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523674" w:rsidRDefault="00523674" w:rsidP="00ED4A3B">
            <w:pPr>
              <w:pStyle w:val="Default"/>
              <w:rPr>
                <w:color w:val="auto"/>
              </w:rPr>
            </w:pPr>
          </w:p>
        </w:tc>
      </w:tr>
    </w:tbl>
    <w:p w:rsidR="00523674" w:rsidRDefault="00523674" w:rsidP="002358D1">
      <w:pPr>
        <w:pStyle w:val="Default"/>
        <w:rPr>
          <w:color w:val="auto"/>
        </w:rPr>
      </w:pPr>
    </w:p>
    <w:p w:rsidR="00A530C9" w:rsidRDefault="00B36E1A" w:rsidP="00B36E1A">
      <w:pPr>
        <w:pStyle w:val="Default"/>
        <w:jc w:val="center"/>
        <w:rPr>
          <w:bCs/>
          <w:sz w:val="28"/>
          <w:szCs w:val="28"/>
        </w:rPr>
      </w:pPr>
      <w:r w:rsidRPr="00982C9B">
        <w:rPr>
          <w:bCs/>
          <w:sz w:val="28"/>
          <w:szCs w:val="28"/>
        </w:rPr>
        <w:t xml:space="preserve">Компетенции </w:t>
      </w:r>
    </w:p>
    <w:p w:rsidR="00B36E1A" w:rsidRPr="00982C9B" w:rsidRDefault="007A75A1" w:rsidP="00B36E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3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</w:t>
      </w:r>
      <w:r>
        <w:rPr>
          <w:bCs/>
          <w:sz w:val="28"/>
          <w:szCs w:val="28"/>
        </w:rPr>
        <w:t>ч</w:t>
      </w:r>
      <w:r w:rsidR="00340B63" w:rsidRPr="007A75A1">
        <w:rPr>
          <w:bCs/>
          <w:sz w:val="28"/>
          <w:szCs w:val="28"/>
        </w:rPr>
        <w:t>емпионата</w:t>
      </w:r>
      <w:r w:rsidR="00B36E1A" w:rsidRPr="00982C9B">
        <w:rPr>
          <w:bCs/>
          <w:sz w:val="28"/>
          <w:szCs w:val="28"/>
        </w:rPr>
        <w:t xml:space="preserve"> </w:t>
      </w:r>
      <w:r w:rsidR="000A0F10">
        <w:rPr>
          <w:bCs/>
          <w:sz w:val="28"/>
          <w:szCs w:val="28"/>
        </w:rPr>
        <w:t>«Абилимпикс»</w:t>
      </w:r>
      <w:r w:rsidR="00B36E1A" w:rsidRPr="00982C9B">
        <w:rPr>
          <w:bCs/>
          <w:sz w:val="28"/>
          <w:szCs w:val="28"/>
        </w:rPr>
        <w:t xml:space="preserve"> </w:t>
      </w:r>
      <w:r w:rsidR="00A530C9">
        <w:rPr>
          <w:bCs/>
          <w:sz w:val="28"/>
          <w:szCs w:val="28"/>
        </w:rPr>
        <w:t>в 2017 году</w:t>
      </w:r>
    </w:p>
    <w:p w:rsidR="00A530C9" w:rsidRDefault="00A530C9" w:rsidP="00B36E1A">
      <w:pPr>
        <w:pStyle w:val="Default"/>
        <w:jc w:val="center"/>
        <w:rPr>
          <w:bCs/>
          <w:sz w:val="28"/>
          <w:szCs w:val="28"/>
        </w:rPr>
      </w:pPr>
    </w:p>
    <w:p w:rsidR="00523674" w:rsidRPr="00982C9B" w:rsidRDefault="00523674" w:rsidP="00B36E1A">
      <w:pPr>
        <w:pStyle w:val="Default"/>
        <w:jc w:val="center"/>
        <w:rPr>
          <w:color w:val="auto"/>
          <w:sz w:val="28"/>
          <w:szCs w:val="28"/>
        </w:rPr>
      </w:pPr>
      <w:r w:rsidRPr="00982C9B">
        <w:rPr>
          <w:bCs/>
          <w:sz w:val="28"/>
          <w:szCs w:val="28"/>
        </w:rPr>
        <w:t>Категория участников «Школьники»</w:t>
      </w:r>
    </w:p>
    <w:p w:rsidR="002358D1" w:rsidRDefault="002358D1" w:rsidP="002358D1">
      <w:pPr>
        <w:pStyle w:val="Default"/>
        <w:rPr>
          <w:color w:val="auto"/>
        </w:rPr>
      </w:pPr>
    </w:p>
    <w:p w:rsidR="00B36E1A" w:rsidRDefault="00B36E1A" w:rsidP="002358D1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36E1A" w:rsidRPr="00E01973" w:rsidTr="007D3CC2">
        <w:tc>
          <w:tcPr>
            <w:tcW w:w="112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B36E1A" w:rsidRPr="00E01973" w:rsidTr="007D3CC2">
        <w:tc>
          <w:tcPr>
            <w:tcW w:w="112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B36E1A" w:rsidRPr="00E01973" w:rsidRDefault="004B278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Портной</w:t>
            </w:r>
          </w:p>
        </w:tc>
      </w:tr>
      <w:tr w:rsidR="00B36E1A" w:rsidRPr="00E01973" w:rsidTr="007D3CC2">
        <w:tc>
          <w:tcPr>
            <w:tcW w:w="112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B36E1A" w:rsidRPr="00E01973" w:rsidRDefault="007D3CC2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Робототехника</w:t>
            </w:r>
          </w:p>
        </w:tc>
      </w:tr>
    </w:tbl>
    <w:p w:rsidR="00B36E1A" w:rsidRDefault="00B36E1A" w:rsidP="002358D1">
      <w:pPr>
        <w:pStyle w:val="Default"/>
        <w:rPr>
          <w:color w:val="auto"/>
        </w:rPr>
      </w:pPr>
    </w:p>
    <w:p w:rsidR="00B5652D" w:rsidRDefault="00B5652D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3A315B" w:rsidRDefault="003A315B" w:rsidP="002358D1">
      <w:pPr>
        <w:pStyle w:val="Default"/>
        <w:rPr>
          <w:color w:val="auto"/>
        </w:rPr>
      </w:pPr>
    </w:p>
    <w:p w:rsidR="00397F06" w:rsidRDefault="00397F06" w:rsidP="002358D1">
      <w:pPr>
        <w:pStyle w:val="Default"/>
        <w:rPr>
          <w:color w:val="auto"/>
        </w:rPr>
      </w:pPr>
    </w:p>
    <w:p w:rsidR="00982C9B" w:rsidRDefault="00982C9B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5652D" w:rsidTr="00ED4A3B">
        <w:tc>
          <w:tcPr>
            <w:tcW w:w="4814" w:type="dxa"/>
          </w:tcPr>
          <w:p w:rsidR="00B5652D" w:rsidRDefault="00B5652D" w:rsidP="00ED4A3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33668" w:rsidRPr="0003418E" w:rsidRDefault="00B5652D" w:rsidP="00433668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4A4C9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3668">
              <w:rPr>
                <w:bCs/>
                <w:sz w:val="28"/>
                <w:szCs w:val="28"/>
              </w:rPr>
              <w:t>к Порядку</w:t>
            </w:r>
          </w:p>
          <w:p w:rsidR="00433668" w:rsidRDefault="00433668" w:rsidP="00433668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433668" w:rsidRDefault="00433668" w:rsidP="00433668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B5652D" w:rsidRDefault="00B5652D" w:rsidP="00ED4A3B">
            <w:pPr>
              <w:pStyle w:val="Default"/>
              <w:rPr>
                <w:color w:val="auto"/>
              </w:rPr>
            </w:pPr>
          </w:p>
        </w:tc>
      </w:tr>
    </w:tbl>
    <w:p w:rsidR="00412BEB" w:rsidRDefault="00412BEB" w:rsidP="00B5652D">
      <w:pPr>
        <w:pStyle w:val="Default"/>
        <w:jc w:val="center"/>
        <w:rPr>
          <w:bCs/>
          <w:sz w:val="28"/>
          <w:szCs w:val="28"/>
        </w:rPr>
      </w:pPr>
    </w:p>
    <w:p w:rsidR="00412BEB" w:rsidRDefault="00412BEB" w:rsidP="00B5652D">
      <w:pPr>
        <w:pStyle w:val="Default"/>
        <w:jc w:val="center"/>
        <w:rPr>
          <w:bCs/>
          <w:sz w:val="28"/>
          <w:szCs w:val="28"/>
        </w:rPr>
      </w:pPr>
    </w:p>
    <w:p w:rsidR="00B5652D" w:rsidRPr="00982C9B" w:rsidRDefault="00B5652D" w:rsidP="00B5652D">
      <w:pPr>
        <w:pStyle w:val="Default"/>
        <w:jc w:val="center"/>
        <w:rPr>
          <w:sz w:val="28"/>
          <w:szCs w:val="28"/>
        </w:rPr>
      </w:pPr>
      <w:r w:rsidRPr="00982C9B">
        <w:rPr>
          <w:bCs/>
          <w:sz w:val="28"/>
          <w:szCs w:val="28"/>
        </w:rPr>
        <w:t xml:space="preserve">Компетенции для проведения мастер-классов </w:t>
      </w:r>
      <w:r w:rsidRPr="00982C9B">
        <w:rPr>
          <w:bCs/>
          <w:sz w:val="28"/>
          <w:szCs w:val="28"/>
        </w:rPr>
        <w:br/>
      </w:r>
      <w:r w:rsidR="005A322B">
        <w:rPr>
          <w:bCs/>
          <w:sz w:val="28"/>
          <w:szCs w:val="28"/>
        </w:rPr>
        <w:t>на</w:t>
      </w:r>
      <w:r w:rsidRPr="00982C9B">
        <w:rPr>
          <w:bCs/>
          <w:sz w:val="28"/>
          <w:szCs w:val="28"/>
        </w:rPr>
        <w:t xml:space="preserve"> </w:t>
      </w:r>
      <w:r w:rsidRPr="00982C9B">
        <w:rPr>
          <w:bCs/>
          <w:sz w:val="28"/>
          <w:szCs w:val="28"/>
          <w:lang w:val="en-US"/>
        </w:rPr>
        <w:t>II</w:t>
      </w:r>
      <w:r w:rsidRPr="00982C9B">
        <w:rPr>
          <w:bCs/>
          <w:sz w:val="28"/>
          <w:szCs w:val="28"/>
        </w:rPr>
        <w:t xml:space="preserve"> Ярославско</w:t>
      </w:r>
      <w:r w:rsidR="005A322B">
        <w:rPr>
          <w:bCs/>
          <w:sz w:val="28"/>
          <w:szCs w:val="28"/>
        </w:rPr>
        <w:t>м</w:t>
      </w:r>
      <w:r w:rsidRPr="00982C9B">
        <w:rPr>
          <w:bCs/>
          <w:sz w:val="28"/>
          <w:szCs w:val="28"/>
        </w:rPr>
        <w:t xml:space="preserve"> чемпионат</w:t>
      </w:r>
      <w:r w:rsidR="005A322B">
        <w:rPr>
          <w:bCs/>
          <w:sz w:val="28"/>
          <w:szCs w:val="28"/>
        </w:rPr>
        <w:t>е</w:t>
      </w:r>
      <w:r w:rsidRPr="00982C9B">
        <w:rPr>
          <w:bCs/>
          <w:sz w:val="28"/>
          <w:szCs w:val="28"/>
        </w:rPr>
        <w:t xml:space="preserve"> </w:t>
      </w:r>
      <w:r w:rsidR="000A0F10">
        <w:rPr>
          <w:bCs/>
          <w:sz w:val="28"/>
          <w:szCs w:val="28"/>
        </w:rPr>
        <w:t>«Абилимпикс»</w:t>
      </w:r>
      <w:r w:rsidRPr="00982C9B">
        <w:rPr>
          <w:bCs/>
          <w:sz w:val="28"/>
          <w:szCs w:val="28"/>
        </w:rPr>
        <w:t xml:space="preserve"> </w:t>
      </w:r>
      <w:r w:rsidR="00A530C9">
        <w:rPr>
          <w:bCs/>
          <w:sz w:val="28"/>
          <w:szCs w:val="28"/>
        </w:rPr>
        <w:t>в 2017 году</w:t>
      </w:r>
    </w:p>
    <w:p w:rsidR="00B5652D" w:rsidRDefault="00B5652D" w:rsidP="00B5652D">
      <w:pPr>
        <w:pStyle w:val="Default"/>
        <w:rPr>
          <w:color w:val="auto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636"/>
      </w:tblGrid>
      <w:tr w:rsidR="00B5652D" w:rsidRPr="00E01973" w:rsidTr="009672CE">
        <w:tc>
          <w:tcPr>
            <w:tcW w:w="993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36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B5652D" w:rsidRPr="00E01973" w:rsidTr="009672CE">
        <w:tc>
          <w:tcPr>
            <w:tcW w:w="993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636" w:type="dxa"/>
          </w:tcPr>
          <w:p w:rsidR="00B5652D" w:rsidRPr="00E01973" w:rsidRDefault="00B5652D" w:rsidP="00ED4A3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01973">
              <w:rPr>
                <w:color w:val="auto"/>
                <w:sz w:val="28"/>
                <w:szCs w:val="28"/>
              </w:rPr>
              <w:t>Бисероплетение</w:t>
            </w:r>
            <w:proofErr w:type="spellEnd"/>
          </w:p>
        </w:tc>
      </w:tr>
      <w:tr w:rsidR="00B5652D" w:rsidRPr="00E01973" w:rsidTr="009672CE">
        <w:tc>
          <w:tcPr>
            <w:tcW w:w="993" w:type="dxa"/>
          </w:tcPr>
          <w:p w:rsidR="00B5652D" w:rsidRPr="00E01973" w:rsidRDefault="00B5652D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636" w:type="dxa"/>
          </w:tcPr>
          <w:p w:rsidR="00B5652D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Фотограф-репортер</w:t>
            </w:r>
          </w:p>
        </w:tc>
      </w:tr>
      <w:tr w:rsidR="009C0A55" w:rsidRPr="00E01973" w:rsidTr="009672CE">
        <w:tc>
          <w:tcPr>
            <w:tcW w:w="993" w:type="dxa"/>
          </w:tcPr>
          <w:p w:rsidR="009C0A55" w:rsidRPr="00E01973" w:rsidRDefault="009C0A55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636" w:type="dxa"/>
          </w:tcPr>
          <w:p w:rsidR="009C0A55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Изготовление изделий из лозы</w:t>
            </w:r>
          </w:p>
        </w:tc>
      </w:tr>
      <w:tr w:rsidR="009C0A55" w:rsidRPr="00E01973" w:rsidTr="009672CE">
        <w:tc>
          <w:tcPr>
            <w:tcW w:w="993" w:type="dxa"/>
          </w:tcPr>
          <w:p w:rsidR="009C0A55" w:rsidRPr="00E01973" w:rsidRDefault="009C0A55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636" w:type="dxa"/>
          </w:tcPr>
          <w:p w:rsidR="009C0A55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Реверсивный инжиниринг</w:t>
            </w:r>
          </w:p>
        </w:tc>
      </w:tr>
      <w:tr w:rsidR="009C0A55" w:rsidRPr="00E01973" w:rsidTr="009672CE">
        <w:tc>
          <w:tcPr>
            <w:tcW w:w="993" w:type="dxa"/>
          </w:tcPr>
          <w:p w:rsidR="009C0A55" w:rsidRPr="00E01973" w:rsidRDefault="009C0A55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636" w:type="dxa"/>
          </w:tcPr>
          <w:p w:rsidR="009C0A55" w:rsidRPr="00E01973" w:rsidRDefault="002A760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Художественная роспись по ткани (батик)</w:t>
            </w:r>
          </w:p>
        </w:tc>
      </w:tr>
    </w:tbl>
    <w:p w:rsidR="00982C9B" w:rsidRDefault="00982C9B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733FA" w:rsidTr="00982C9B">
        <w:tc>
          <w:tcPr>
            <w:tcW w:w="4814" w:type="dxa"/>
          </w:tcPr>
          <w:p w:rsidR="000733FA" w:rsidRDefault="000733FA" w:rsidP="00412BE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12BEB" w:rsidRPr="0003418E" w:rsidRDefault="00412BEB" w:rsidP="00412BE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5 к Порядку</w:t>
            </w:r>
          </w:p>
          <w:p w:rsidR="00412BEB" w:rsidRDefault="00412BEB" w:rsidP="00412BEB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="00734E6F">
              <w:rPr>
                <w:sz w:val="28"/>
                <w:szCs w:val="28"/>
              </w:rPr>
              <w:t>ч</w:t>
            </w:r>
            <w:r w:rsidRPr="00433668">
              <w:rPr>
                <w:sz w:val="28"/>
                <w:szCs w:val="28"/>
              </w:rPr>
              <w:t>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0733FA" w:rsidRDefault="00412BEB" w:rsidP="00412BEB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</w:tc>
      </w:tr>
    </w:tbl>
    <w:p w:rsidR="00412BEB" w:rsidRDefault="00412BEB" w:rsidP="00412BEB">
      <w:pPr>
        <w:pStyle w:val="Default"/>
        <w:rPr>
          <w:color w:val="auto"/>
          <w:sz w:val="28"/>
          <w:szCs w:val="28"/>
        </w:rPr>
      </w:pPr>
    </w:p>
    <w:p w:rsidR="00412BEB" w:rsidRDefault="00412BEB" w:rsidP="00412BEB">
      <w:pPr>
        <w:pStyle w:val="Default"/>
        <w:rPr>
          <w:color w:val="auto"/>
          <w:sz w:val="28"/>
          <w:szCs w:val="28"/>
        </w:rPr>
      </w:pPr>
    </w:p>
    <w:p w:rsidR="00412BEB" w:rsidRPr="00C069B7" w:rsidRDefault="00412BEB" w:rsidP="00412BEB">
      <w:pPr>
        <w:pStyle w:val="Default"/>
        <w:jc w:val="center"/>
        <w:rPr>
          <w:color w:val="auto"/>
          <w:sz w:val="28"/>
          <w:szCs w:val="28"/>
        </w:rPr>
      </w:pPr>
      <w:r w:rsidRPr="00C069B7">
        <w:rPr>
          <w:color w:val="auto"/>
          <w:sz w:val="28"/>
          <w:szCs w:val="28"/>
        </w:rPr>
        <w:t xml:space="preserve">Образец подготовки </w:t>
      </w:r>
      <w:r w:rsidRPr="00C069B7">
        <w:rPr>
          <w:color w:val="auto"/>
          <w:sz w:val="28"/>
          <w:szCs w:val="28"/>
        </w:rPr>
        <w:br/>
        <w:t xml:space="preserve">технического </w:t>
      </w:r>
      <w:r>
        <w:rPr>
          <w:color w:val="auto"/>
          <w:sz w:val="28"/>
          <w:szCs w:val="28"/>
        </w:rPr>
        <w:t>описания</w:t>
      </w:r>
      <w:r w:rsidRPr="00C069B7">
        <w:rPr>
          <w:color w:val="auto"/>
          <w:sz w:val="28"/>
          <w:szCs w:val="28"/>
        </w:rPr>
        <w:t xml:space="preserve"> компетенции</w:t>
      </w:r>
    </w:p>
    <w:p w:rsidR="00886A9B" w:rsidRDefault="00886A9B" w:rsidP="002358D1">
      <w:pPr>
        <w:pStyle w:val="Default"/>
        <w:rPr>
          <w:color w:val="auto"/>
          <w:sz w:val="22"/>
          <w:szCs w:val="22"/>
        </w:rPr>
      </w:pPr>
    </w:p>
    <w:p w:rsidR="00C736C3" w:rsidRDefault="00C736C3" w:rsidP="002358D1">
      <w:pPr>
        <w:pStyle w:val="Default"/>
        <w:rPr>
          <w:color w:val="auto"/>
          <w:sz w:val="22"/>
          <w:szCs w:val="22"/>
        </w:rPr>
      </w:pPr>
    </w:p>
    <w:p w:rsidR="00C736C3" w:rsidRDefault="00C736C3" w:rsidP="002358D1">
      <w:pPr>
        <w:pStyle w:val="Default"/>
        <w:rPr>
          <w:color w:val="auto"/>
          <w:sz w:val="22"/>
          <w:szCs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94"/>
        <w:gridCol w:w="3255"/>
        <w:gridCol w:w="3194"/>
      </w:tblGrid>
      <w:tr w:rsidR="00D61534" w:rsidRPr="00D61534" w:rsidTr="00CB7FF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C736C3" w:rsidRPr="00D61534" w:rsidRDefault="00C736C3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С</w:t>
            </w:r>
            <w:r w:rsidR="00D66C9E" w:rsidRPr="00D61534">
              <w:rPr>
                <w:color w:val="auto"/>
              </w:rPr>
              <w:t>ОГЛАСОВАНО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36C3" w:rsidRPr="00D61534" w:rsidRDefault="00C736C3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С</w:t>
            </w:r>
            <w:r w:rsidR="00D66C9E" w:rsidRPr="00D61534">
              <w:rPr>
                <w:color w:val="auto"/>
              </w:rPr>
              <w:t>ОГЛАСОВАНО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36C3" w:rsidRPr="00D61534" w:rsidRDefault="00C736C3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У</w:t>
            </w:r>
            <w:r w:rsidR="00D66C9E" w:rsidRPr="00D61534">
              <w:rPr>
                <w:color w:val="auto"/>
              </w:rPr>
              <w:t>ТВЕРЖДЕНО</w:t>
            </w:r>
          </w:p>
        </w:tc>
      </w:tr>
      <w:tr w:rsidR="00D61534" w:rsidRPr="00D61534" w:rsidTr="00CB7FF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66C9E" w:rsidRPr="00D61534" w:rsidRDefault="00F8131D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Координационный</w:t>
            </w:r>
            <w:r w:rsidR="00D66C9E" w:rsidRPr="00D61534">
              <w:rPr>
                <w:color w:val="auto"/>
              </w:rPr>
              <w:t xml:space="preserve"> Совет </w:t>
            </w:r>
          </w:p>
          <w:p w:rsidR="00D66C9E" w:rsidRPr="00D61534" w:rsidRDefault="00D66C9E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 xml:space="preserve">работодателей </w:t>
            </w:r>
          </w:p>
          <w:p w:rsidR="00BE6048" w:rsidRPr="00D61534" w:rsidRDefault="00BE6048" w:rsidP="00BE6048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 xml:space="preserve">____________/___________/ </w:t>
            </w:r>
          </w:p>
          <w:p w:rsidR="00C736C3" w:rsidRPr="00D61534" w:rsidRDefault="00BE6048" w:rsidP="00D61534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 xml:space="preserve">«____»_____________2017г.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E6048" w:rsidRPr="00D61534" w:rsidRDefault="00D66C9E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Центр по компетенции</w:t>
            </w:r>
          </w:p>
          <w:p w:rsidR="00BE6048" w:rsidRPr="00D61534" w:rsidRDefault="00BE6048" w:rsidP="00ED4A3B">
            <w:pPr>
              <w:pStyle w:val="Default"/>
              <w:rPr>
                <w:color w:val="auto"/>
              </w:rPr>
            </w:pPr>
          </w:p>
          <w:p w:rsidR="00BE6048" w:rsidRPr="00D61534" w:rsidRDefault="00BE6048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____________/___________/</w:t>
            </w:r>
          </w:p>
          <w:p w:rsidR="00C736C3" w:rsidRPr="00D61534" w:rsidRDefault="00BE6048" w:rsidP="00D61534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«____»______________2017г.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E6048" w:rsidRPr="00D61534" w:rsidRDefault="00D66C9E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Региональный организационный комитет</w:t>
            </w:r>
          </w:p>
          <w:p w:rsidR="00C736C3" w:rsidRPr="00D61534" w:rsidRDefault="00BE6048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____________/___________/</w:t>
            </w:r>
          </w:p>
          <w:p w:rsidR="00BE6048" w:rsidRPr="00D61534" w:rsidRDefault="00BE6048" w:rsidP="00D61534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«____»_____________2017г.</w:t>
            </w:r>
          </w:p>
        </w:tc>
      </w:tr>
    </w:tbl>
    <w:p w:rsidR="00C736C3" w:rsidRDefault="00C736C3" w:rsidP="002358D1">
      <w:pPr>
        <w:pStyle w:val="Default"/>
        <w:rPr>
          <w:color w:val="auto"/>
          <w:sz w:val="22"/>
          <w:szCs w:val="22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358D1" w:rsidRPr="00C069B7" w:rsidRDefault="002358D1" w:rsidP="00CB7FF4">
      <w:pPr>
        <w:pStyle w:val="Default"/>
        <w:jc w:val="center"/>
        <w:rPr>
          <w:color w:val="auto"/>
          <w:sz w:val="28"/>
          <w:szCs w:val="28"/>
        </w:rPr>
      </w:pPr>
      <w:r w:rsidRPr="00C069B7">
        <w:rPr>
          <w:bCs/>
          <w:color w:val="auto"/>
          <w:sz w:val="28"/>
          <w:szCs w:val="28"/>
        </w:rPr>
        <w:t xml:space="preserve">Техническое </w:t>
      </w:r>
      <w:r w:rsidR="00C479F0">
        <w:rPr>
          <w:bCs/>
          <w:color w:val="auto"/>
          <w:sz w:val="28"/>
          <w:szCs w:val="28"/>
        </w:rPr>
        <w:t>описание</w:t>
      </w:r>
    </w:p>
    <w:p w:rsidR="002358D1" w:rsidRPr="00C069B7" w:rsidRDefault="002358D1" w:rsidP="00CB7FF4">
      <w:pPr>
        <w:pStyle w:val="Default"/>
        <w:jc w:val="center"/>
        <w:rPr>
          <w:color w:val="auto"/>
          <w:sz w:val="28"/>
          <w:szCs w:val="28"/>
        </w:rPr>
      </w:pPr>
      <w:r w:rsidRPr="00C069B7">
        <w:rPr>
          <w:bCs/>
          <w:color w:val="auto"/>
          <w:sz w:val="28"/>
          <w:szCs w:val="28"/>
        </w:rPr>
        <w:t>компетенции «________</w:t>
      </w:r>
      <w:r w:rsidR="003400BE" w:rsidRPr="00C069B7">
        <w:rPr>
          <w:bCs/>
          <w:color w:val="auto"/>
          <w:sz w:val="28"/>
          <w:szCs w:val="28"/>
        </w:rPr>
        <w:t>_______</w:t>
      </w:r>
      <w:r w:rsidRPr="00C069B7">
        <w:rPr>
          <w:bCs/>
          <w:color w:val="auto"/>
          <w:sz w:val="28"/>
          <w:szCs w:val="28"/>
        </w:rPr>
        <w:t>_____________»</w:t>
      </w:r>
    </w:p>
    <w:p w:rsidR="002358D1" w:rsidRPr="00C069B7" w:rsidRDefault="00C479F0" w:rsidP="00CB7FF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 xml:space="preserve">II </w:t>
      </w:r>
      <w:r>
        <w:rPr>
          <w:bCs/>
          <w:color w:val="auto"/>
          <w:sz w:val="28"/>
          <w:szCs w:val="28"/>
        </w:rPr>
        <w:t>Ярославского че</w:t>
      </w:r>
      <w:proofErr w:type="spellStart"/>
      <w:r w:rsidR="00340B63">
        <w:rPr>
          <w:bCs/>
          <w:color w:val="auto"/>
          <w:sz w:val="28"/>
          <w:szCs w:val="28"/>
          <w:lang w:val="en-US"/>
        </w:rPr>
        <w:t>мпионата</w:t>
      </w:r>
      <w:proofErr w:type="spellEnd"/>
      <w:r w:rsidR="002358D1" w:rsidRPr="00C069B7">
        <w:rPr>
          <w:bCs/>
          <w:color w:val="auto"/>
          <w:sz w:val="28"/>
          <w:szCs w:val="28"/>
        </w:rPr>
        <w:t xml:space="preserve"> </w:t>
      </w:r>
      <w:r w:rsidR="000A0F10">
        <w:rPr>
          <w:bCs/>
          <w:color w:val="auto"/>
          <w:sz w:val="28"/>
          <w:szCs w:val="28"/>
        </w:rPr>
        <w:t>«Абилимпикс»</w:t>
      </w:r>
      <w:r w:rsidR="002358D1" w:rsidRPr="00C069B7">
        <w:rPr>
          <w:bCs/>
          <w:color w:val="auto"/>
          <w:sz w:val="28"/>
          <w:szCs w:val="28"/>
        </w:rPr>
        <w:t xml:space="preserve"> </w:t>
      </w:r>
    </w:p>
    <w:p w:rsidR="00CB7FF4" w:rsidRPr="00C069B7" w:rsidRDefault="00075583" w:rsidP="00075583">
      <w:pPr>
        <w:pStyle w:val="Default"/>
        <w:jc w:val="center"/>
        <w:rPr>
          <w:bCs/>
          <w:color w:val="auto"/>
          <w:sz w:val="28"/>
          <w:szCs w:val="28"/>
        </w:rPr>
      </w:pPr>
      <w:r w:rsidRPr="00C069B7">
        <w:rPr>
          <w:bCs/>
          <w:color w:val="auto"/>
          <w:sz w:val="28"/>
          <w:szCs w:val="28"/>
        </w:rPr>
        <w:t>в 2017 году</w:t>
      </w:r>
    </w:p>
    <w:p w:rsidR="003400BE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3400BE" w:rsidRPr="00E255E8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Согласовано с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Представителями общественных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организаций инвалидов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_____________________________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_____________________________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_____________________________ </w:t>
      </w:r>
    </w:p>
    <w:p w:rsidR="003400BE" w:rsidRPr="003400BE" w:rsidRDefault="003400BE" w:rsidP="002358D1">
      <w:pPr>
        <w:pStyle w:val="Default"/>
        <w:rPr>
          <w:bCs/>
          <w:color w:val="auto"/>
          <w:sz w:val="28"/>
          <w:szCs w:val="28"/>
        </w:rPr>
      </w:pPr>
    </w:p>
    <w:p w:rsidR="003400BE" w:rsidRPr="003400BE" w:rsidRDefault="003400BE" w:rsidP="002358D1">
      <w:pPr>
        <w:pStyle w:val="Default"/>
        <w:rPr>
          <w:bCs/>
          <w:color w:val="auto"/>
          <w:sz w:val="28"/>
          <w:szCs w:val="28"/>
        </w:rPr>
      </w:pPr>
    </w:p>
    <w:p w:rsidR="003400BE" w:rsidRPr="003400BE" w:rsidRDefault="003400BE" w:rsidP="002358D1">
      <w:pPr>
        <w:pStyle w:val="Default"/>
        <w:rPr>
          <w:bCs/>
          <w:color w:val="auto"/>
          <w:sz w:val="28"/>
          <w:szCs w:val="28"/>
        </w:rPr>
      </w:pP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Разработано: </w:t>
      </w:r>
    </w:p>
    <w:p w:rsidR="003400BE" w:rsidRDefault="002358D1" w:rsidP="002358D1">
      <w:pPr>
        <w:pStyle w:val="Default"/>
        <w:rPr>
          <w:bCs/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Главный эксперт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>по компетенции</w:t>
      </w:r>
      <w:r w:rsidR="003400BE">
        <w:rPr>
          <w:bCs/>
          <w:color w:val="auto"/>
          <w:sz w:val="28"/>
          <w:szCs w:val="28"/>
        </w:rPr>
        <w:t xml:space="preserve"> </w:t>
      </w:r>
      <w:r w:rsidRPr="003400BE">
        <w:rPr>
          <w:bCs/>
          <w:color w:val="auto"/>
          <w:sz w:val="28"/>
          <w:szCs w:val="28"/>
        </w:rPr>
        <w:t xml:space="preserve">______________ </w:t>
      </w:r>
    </w:p>
    <w:p w:rsidR="003400BE" w:rsidRPr="003400BE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2358D1" w:rsidRPr="000D3041" w:rsidRDefault="003400BE" w:rsidP="003400BE">
      <w:pPr>
        <w:pStyle w:val="Default"/>
        <w:jc w:val="center"/>
        <w:rPr>
          <w:color w:val="auto"/>
          <w:sz w:val="28"/>
          <w:szCs w:val="28"/>
        </w:rPr>
      </w:pPr>
      <w:r w:rsidRPr="000D3041">
        <w:rPr>
          <w:bCs/>
          <w:color w:val="auto"/>
          <w:sz w:val="28"/>
          <w:szCs w:val="28"/>
        </w:rPr>
        <w:t>Ярославль</w:t>
      </w:r>
    </w:p>
    <w:p w:rsidR="002358D1" w:rsidRDefault="002358D1" w:rsidP="003400BE">
      <w:pPr>
        <w:pStyle w:val="Default"/>
        <w:jc w:val="center"/>
        <w:rPr>
          <w:bCs/>
          <w:color w:val="auto"/>
          <w:sz w:val="28"/>
          <w:szCs w:val="28"/>
        </w:rPr>
      </w:pPr>
      <w:r w:rsidRPr="000D3041">
        <w:rPr>
          <w:bCs/>
          <w:color w:val="auto"/>
          <w:sz w:val="28"/>
          <w:szCs w:val="28"/>
        </w:rPr>
        <w:t>2017</w:t>
      </w:r>
    </w:p>
    <w:p w:rsidR="003A315B" w:rsidRDefault="003A315B" w:rsidP="003400BE">
      <w:pPr>
        <w:pStyle w:val="Default"/>
        <w:jc w:val="center"/>
        <w:rPr>
          <w:bCs/>
          <w:color w:val="auto"/>
          <w:sz w:val="28"/>
          <w:szCs w:val="28"/>
        </w:rPr>
      </w:pPr>
    </w:p>
    <w:p w:rsidR="000D3041" w:rsidRDefault="000D3041" w:rsidP="003400BE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Содержание</w:t>
      </w:r>
    </w:p>
    <w:p w:rsidR="000D3041" w:rsidRDefault="000D3041" w:rsidP="003400BE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</w:t>
            </w:r>
          </w:p>
        </w:tc>
        <w:tc>
          <w:tcPr>
            <w:tcW w:w="8925" w:type="dxa"/>
          </w:tcPr>
          <w:p w:rsidR="000D3041" w:rsidRPr="000D3041" w:rsidRDefault="000D3041" w:rsidP="003400BE">
            <w:pPr>
              <w:pStyle w:val="Default"/>
              <w:jc w:val="center"/>
              <w:rPr>
                <w:bCs/>
                <w:color w:val="auto"/>
              </w:rPr>
            </w:pPr>
            <w:r w:rsidRPr="000D3041">
              <w:rPr>
                <w:color w:val="auto"/>
              </w:rPr>
              <w:t>Описание компетенции: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1.1.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spacing w:after="46"/>
              <w:rPr>
                <w:bCs/>
                <w:color w:val="auto"/>
              </w:rPr>
            </w:pPr>
            <w:r w:rsidRPr="000D3041">
              <w:rPr>
                <w:color w:val="auto"/>
              </w:rPr>
              <w:t>Ссылка на образовательный и профессио</w:t>
            </w:r>
            <w:r w:rsidR="00F25755">
              <w:rPr>
                <w:color w:val="auto"/>
              </w:rPr>
              <w:t>нальный стандарт (при наличии)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1.2.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pStyle w:val="Default"/>
              <w:spacing w:after="46"/>
              <w:rPr>
                <w:bCs/>
                <w:color w:val="auto"/>
              </w:rPr>
            </w:pPr>
            <w:r>
              <w:rPr>
                <w:color w:val="auto"/>
              </w:rPr>
              <w:t>Актуальность компетенции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1.3.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Требования к квалификации. Оп</w:t>
            </w:r>
            <w:r w:rsidR="00F25755">
              <w:rPr>
                <w:color w:val="auto"/>
              </w:rPr>
              <w:t>исание знаний, умений, навыков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2.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 xml:space="preserve">Конкурсное задание 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2.1.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</w:rPr>
              <w:t>Цель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spacing w:after="42"/>
              <w:rPr>
                <w:bCs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Формат и структура Конкур</w:t>
            </w:r>
            <w:r w:rsidR="00F25755">
              <w:rPr>
                <w:color w:val="auto"/>
                <w:sz w:val="22"/>
                <w:szCs w:val="22"/>
              </w:rPr>
              <w:t>сного задания (наличие модулей)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Default="000D3041" w:rsidP="000D304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8925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Продолжительность (лим</w:t>
            </w:r>
            <w:r w:rsidR="00F25755">
              <w:rPr>
                <w:color w:val="auto"/>
                <w:sz w:val="22"/>
                <w:szCs w:val="22"/>
              </w:rPr>
              <w:t>ит времени) выполнения задания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Default="000D3041" w:rsidP="000D304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8925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Описание объек</w:t>
            </w:r>
            <w:r w:rsidR="00F25755">
              <w:rPr>
                <w:color w:val="auto"/>
                <w:sz w:val="22"/>
                <w:szCs w:val="22"/>
              </w:rPr>
              <w:t>та (чертеж, схема, фото и др.)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Default="000D3041" w:rsidP="000D304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8925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Критерии оценки:</w:t>
            </w:r>
          </w:p>
        </w:tc>
      </w:tr>
    </w:tbl>
    <w:p w:rsidR="002358D1" w:rsidRDefault="002358D1" w:rsidP="002358D1">
      <w:pPr>
        <w:pStyle w:val="Default"/>
        <w:rPr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0D3041" w:rsidTr="000D3041">
        <w:tc>
          <w:tcPr>
            <w:tcW w:w="3209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3210" w:type="dxa"/>
          </w:tcPr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Наивысший балл </w:t>
            </w:r>
          </w:p>
        </w:tc>
        <w:tc>
          <w:tcPr>
            <w:tcW w:w="3210" w:type="dxa"/>
          </w:tcPr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Шкала оценки </w:t>
            </w:r>
          </w:p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Объективные</w:t>
            </w:r>
          </w:p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Субъективные</w:t>
            </w:r>
          </w:p>
        </w:tc>
      </w:tr>
    </w:tbl>
    <w:p w:rsidR="002358D1" w:rsidRDefault="002358D1" w:rsidP="000D3041">
      <w:pPr>
        <w:pStyle w:val="Default"/>
        <w:spacing w:after="42"/>
        <w:rPr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925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 xml:space="preserve">Требования охраны труда и техники безопасности: </w:t>
            </w:r>
          </w:p>
        </w:tc>
      </w:tr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D30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25" w:type="dxa"/>
          </w:tcPr>
          <w:p w:rsidR="000D3041" w:rsidRDefault="00F25755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вопросы</w:t>
            </w:r>
          </w:p>
        </w:tc>
      </w:tr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Default="00F25755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Действия до начала работ</w:t>
            </w:r>
          </w:p>
        </w:tc>
      </w:tr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Дейс</w:t>
            </w:r>
            <w:r w:rsidR="00F25755">
              <w:rPr>
                <w:rFonts w:ascii="Times New Roman" w:hAnsi="Times New Roman" w:cs="Times New Roman"/>
                <w:color w:val="000000"/>
              </w:rPr>
              <w:t>твия во время выполнения работ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Действия после окончания работ</w:t>
            </w:r>
            <w:r w:rsidR="000D3041" w:rsidRPr="000D30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Действ</w:t>
            </w:r>
            <w:r w:rsidR="00F25755">
              <w:rPr>
                <w:rFonts w:ascii="Times New Roman" w:hAnsi="Times New Roman" w:cs="Times New Roman"/>
                <w:color w:val="000000"/>
              </w:rPr>
              <w:t>ия в случае аварийной ситуации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 xml:space="preserve">Инфраструктурный лист 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Материалы, ингредиенты:</w:t>
            </w:r>
          </w:p>
        </w:tc>
      </w:tr>
    </w:tbl>
    <w:p w:rsidR="000D3041" w:rsidRP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0D3041" w:rsidTr="000D3041">
        <w:tc>
          <w:tcPr>
            <w:tcW w:w="3209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210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Кол-во на одного участника</w:t>
            </w:r>
          </w:p>
        </w:tc>
        <w:tc>
          <w:tcPr>
            <w:tcW w:w="3210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0D3041" w:rsidTr="000D3041">
        <w:tc>
          <w:tcPr>
            <w:tcW w:w="3209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spacing w:after="42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Оснаст</w:t>
            </w:r>
            <w:r w:rsidR="00F25755">
              <w:rPr>
                <w:rFonts w:ascii="Times New Roman" w:hAnsi="Times New Roman" w:cs="Times New Roman"/>
                <w:color w:val="000000"/>
              </w:rPr>
              <w:t>ка, оборудование и инструменты</w:t>
            </w:r>
          </w:p>
        </w:tc>
      </w:tr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spacing w:after="42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Контро</w:t>
            </w:r>
            <w:r w:rsidR="00F25755">
              <w:rPr>
                <w:rFonts w:ascii="Times New Roman" w:hAnsi="Times New Roman" w:cs="Times New Roman"/>
                <w:color w:val="000000"/>
              </w:rPr>
              <w:t>льно-измерительные инструменты</w:t>
            </w:r>
          </w:p>
        </w:tc>
      </w:tr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autoSpaceDE w:val="0"/>
              <w:autoSpaceDN w:val="0"/>
              <w:adjustRightInd w:val="0"/>
              <w:spacing w:after="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Программное обеспечение</w:t>
            </w:r>
          </w:p>
        </w:tc>
      </w:tr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 xml:space="preserve">Средства индивидуальной защиты и спецодежда: </w:t>
            </w:r>
          </w:p>
        </w:tc>
      </w:tr>
    </w:tbl>
    <w:p w:rsidR="000D3041" w:rsidRP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375"/>
        <w:gridCol w:w="1375"/>
        <w:gridCol w:w="1376"/>
        <w:gridCol w:w="1376"/>
        <w:gridCol w:w="1376"/>
        <w:gridCol w:w="1376"/>
      </w:tblGrid>
      <w:tr w:rsidR="00F212A1" w:rsidTr="00F212A1"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Виды работ</w:t>
            </w: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Перчатки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Обувь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Халаты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Респиратор Наушники</w:t>
            </w:r>
          </w:p>
        </w:tc>
      </w:tr>
      <w:tr w:rsidR="00F212A1" w:rsidTr="00F212A1"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171"/>
        <w:gridCol w:w="1171"/>
        <w:gridCol w:w="1171"/>
        <w:gridCol w:w="1171"/>
        <w:gridCol w:w="1171"/>
        <w:gridCol w:w="1171"/>
      </w:tblGrid>
      <w:tr w:rsidR="00F212A1" w:rsidRPr="00F212A1">
        <w:trPr>
          <w:trHeight w:val="242"/>
        </w:trPr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212A1" w:rsidTr="00ED4A3B">
        <w:tc>
          <w:tcPr>
            <w:tcW w:w="704" w:type="dxa"/>
          </w:tcPr>
          <w:p w:rsidR="00F212A1" w:rsidRPr="000D3041" w:rsidRDefault="00F212A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4.6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F212A1" w:rsidRPr="000D3041" w:rsidRDefault="00F212A1" w:rsidP="00F21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уборки</w:t>
            </w:r>
          </w:p>
        </w:tc>
      </w:tr>
    </w:tbl>
    <w:p w:rsidR="00F212A1" w:rsidRPr="00F212A1" w:rsidRDefault="00F212A1" w:rsidP="00F21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2A1" w:rsidRDefault="00F212A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15B" w:rsidRDefault="003A315B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77D9" w:rsidRDefault="006777D9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12BEB" w:rsidRPr="00886A9B" w:rsidTr="00A76862">
        <w:tc>
          <w:tcPr>
            <w:tcW w:w="4815" w:type="dxa"/>
          </w:tcPr>
          <w:p w:rsidR="00412BEB" w:rsidRDefault="00412BEB" w:rsidP="00412BEB">
            <w:pPr>
              <w:pStyle w:val="Default"/>
              <w:rPr>
                <w:color w:val="auto"/>
              </w:rPr>
            </w:pPr>
          </w:p>
          <w:p w:rsidR="00412BEB" w:rsidRPr="00886A9B" w:rsidRDefault="00412BEB" w:rsidP="00412BE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AC6EB6" w:rsidRPr="00AC6EB6" w:rsidRDefault="00AC6EB6" w:rsidP="00AC6EB6">
            <w:pPr>
              <w:pStyle w:val="Default"/>
              <w:rPr>
                <w:sz w:val="28"/>
                <w:szCs w:val="28"/>
              </w:rPr>
            </w:pPr>
            <w:r w:rsidRPr="00AC6EB6">
              <w:rPr>
                <w:bCs/>
                <w:sz w:val="28"/>
                <w:szCs w:val="28"/>
              </w:rPr>
              <w:t>Приложение 6 к Порядку</w:t>
            </w:r>
          </w:p>
          <w:p w:rsidR="00AC6EB6" w:rsidRPr="00AC6EB6" w:rsidRDefault="00AC6EB6" w:rsidP="00AC6EB6">
            <w:pPr>
              <w:pStyle w:val="Default"/>
              <w:rPr>
                <w:sz w:val="28"/>
                <w:szCs w:val="28"/>
              </w:rPr>
            </w:pPr>
            <w:r w:rsidRPr="00AC6EB6">
              <w:rPr>
                <w:sz w:val="28"/>
                <w:szCs w:val="28"/>
              </w:rPr>
              <w:t xml:space="preserve">проведения </w:t>
            </w:r>
            <w:r w:rsidRPr="00AC6EB6">
              <w:rPr>
                <w:sz w:val="28"/>
                <w:szCs w:val="28"/>
                <w:lang w:val="en-US"/>
              </w:rPr>
              <w:t>II</w:t>
            </w:r>
            <w:r w:rsidRPr="00AC6EB6">
              <w:rPr>
                <w:sz w:val="28"/>
                <w:szCs w:val="28"/>
              </w:rPr>
              <w:t xml:space="preserve"> Ярославского Чемпионата «Абилимпикс» </w:t>
            </w:r>
          </w:p>
          <w:p w:rsidR="00AC6EB6" w:rsidRPr="00AC6EB6" w:rsidRDefault="00AC6EB6" w:rsidP="00AC6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B6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</w:p>
          <w:p w:rsidR="00AC6EB6" w:rsidRPr="00AC6EB6" w:rsidRDefault="00AC6EB6" w:rsidP="00412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BEB" w:rsidRPr="00AC6EB6" w:rsidRDefault="00412BEB" w:rsidP="00412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заявки от организации </w:t>
            </w:r>
          </w:p>
          <w:p w:rsidR="00412BEB" w:rsidRPr="00AC6EB6" w:rsidRDefault="00412BEB" w:rsidP="00412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организацию и проведение компетенции</w:t>
            </w:r>
          </w:p>
          <w:p w:rsidR="00412BEB" w:rsidRPr="00AC6EB6" w:rsidRDefault="00412BEB" w:rsidP="00412BEB">
            <w:pPr>
              <w:pStyle w:val="Default"/>
              <w:rPr>
                <w:color w:val="auto"/>
              </w:rPr>
            </w:pPr>
            <w:r w:rsidRPr="00AC6EB6">
              <w:rPr>
                <w:sz w:val="28"/>
                <w:szCs w:val="28"/>
              </w:rPr>
              <w:t>___________________________</w:t>
            </w:r>
          </w:p>
        </w:tc>
      </w:tr>
    </w:tbl>
    <w:p w:rsidR="006777D9" w:rsidRDefault="006777D9">
      <w:pPr>
        <w:rPr>
          <w:rFonts w:ascii="Times New Roman" w:hAnsi="Times New Roman" w:cs="Times New Roman"/>
          <w:color w:val="000000"/>
        </w:rPr>
      </w:pPr>
    </w:p>
    <w:p w:rsidR="006777D9" w:rsidRDefault="006777D9">
      <w:pPr>
        <w:rPr>
          <w:rFonts w:ascii="Times New Roman" w:hAnsi="Times New Roman" w:cs="Times New Roman"/>
          <w:color w:val="000000"/>
        </w:rPr>
      </w:pPr>
    </w:p>
    <w:p w:rsidR="00426C2F" w:rsidRPr="00426C2F" w:rsidRDefault="00426C2F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C2F">
        <w:rPr>
          <w:rFonts w:ascii="Times New Roman" w:hAnsi="Times New Roman" w:cs="Times New Roman"/>
          <w:color w:val="000000"/>
          <w:sz w:val="28"/>
          <w:szCs w:val="28"/>
        </w:rPr>
        <w:t xml:space="preserve">Заявка от организации </w:t>
      </w:r>
    </w:p>
    <w:p w:rsidR="00426C2F" w:rsidRDefault="00426C2F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C2F">
        <w:rPr>
          <w:rFonts w:ascii="Times New Roman" w:hAnsi="Times New Roman" w:cs="Times New Roman"/>
          <w:color w:val="000000"/>
          <w:sz w:val="28"/>
          <w:szCs w:val="28"/>
        </w:rPr>
        <w:t>на организацию и проведение компетенции</w:t>
      </w:r>
    </w:p>
    <w:p w:rsidR="00426C2F" w:rsidRDefault="00426C2F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DE7E6A" w:rsidRDefault="00DE7E6A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E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Ярославском чемпионате «Абилимпикс» в 2017 году</w:t>
      </w:r>
    </w:p>
    <w:p w:rsidR="00DE7E6A" w:rsidRPr="00DE7E6A" w:rsidRDefault="00DE7E6A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734E6F" w:rsidRPr="00AF1972" w:rsidTr="00734E6F">
        <w:tc>
          <w:tcPr>
            <w:tcW w:w="988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3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734E6F" w:rsidRPr="00AF1972" w:rsidRDefault="00734E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:rsidR="00734E6F" w:rsidRPr="00AF1972" w:rsidRDefault="00734E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B6F" w:rsidRPr="00AF1972" w:rsidTr="00734E6F">
        <w:tc>
          <w:tcPr>
            <w:tcW w:w="988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E43B6F" w:rsidRPr="00AF1972" w:rsidRDefault="00E43B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210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B6F" w:rsidRPr="00AF1972" w:rsidTr="00734E6F">
        <w:tc>
          <w:tcPr>
            <w:tcW w:w="988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:rsidR="00E43B6F" w:rsidRDefault="00E43B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10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B6F" w:rsidRPr="00AF1972" w:rsidTr="00734E6F">
        <w:tc>
          <w:tcPr>
            <w:tcW w:w="988" w:type="dxa"/>
          </w:tcPr>
          <w:p w:rsidR="00E43B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E43B6F" w:rsidRDefault="00E43B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 лица, ответственного за чемпионат </w:t>
            </w:r>
            <w:r w:rsidR="003F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r w:rsidR="003F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A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(ФИО, телефон, электронная почта)</w:t>
            </w:r>
          </w:p>
        </w:tc>
        <w:tc>
          <w:tcPr>
            <w:tcW w:w="3210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0" w:type="dxa"/>
          </w:tcPr>
          <w:p w:rsidR="00734E6F" w:rsidRPr="00AF1972" w:rsidRDefault="00734E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  <w:r w:rsidR="00AF1972"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предлагаемой для проведения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sz w:val="24"/>
                <w:szCs w:val="24"/>
              </w:rPr>
              <w:t>Главный эксперт, предлагаемый для проведения компетенции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sz w:val="24"/>
                <w:szCs w:val="24"/>
              </w:rPr>
              <w:t>Технический эксперт, предлагаемый для проведения компетенции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1A119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команды (при необходимости)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1A119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от организации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972" w:rsidRPr="00AF1972" w:rsidTr="00734E6F">
        <w:tc>
          <w:tcPr>
            <w:tcW w:w="988" w:type="dxa"/>
          </w:tcPr>
          <w:p w:rsidR="00AF1972" w:rsidRPr="00AF1972" w:rsidRDefault="001A119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0" w:type="dxa"/>
          </w:tcPr>
          <w:p w:rsidR="00AF1972" w:rsidRPr="00AF1972" w:rsidRDefault="001A119F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210" w:type="dxa"/>
          </w:tcPr>
          <w:p w:rsidR="00AF1972" w:rsidRPr="00AF1972" w:rsidRDefault="00AF1972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6C2F" w:rsidRDefault="00426C2F" w:rsidP="006777D9">
      <w:pPr>
        <w:jc w:val="center"/>
        <w:rPr>
          <w:rFonts w:ascii="Times New Roman" w:hAnsi="Times New Roman" w:cs="Times New Roman"/>
          <w:color w:val="000000"/>
        </w:rPr>
      </w:pPr>
    </w:p>
    <w:p w:rsidR="00937B8B" w:rsidRDefault="00937B8B">
      <w:r>
        <w:br w:type="page"/>
      </w:r>
    </w:p>
    <w:tbl>
      <w:tblPr>
        <w:tblStyle w:val="a3"/>
        <w:tblW w:w="96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D260F" w:rsidRPr="00886A9B" w:rsidTr="00A76862">
        <w:tc>
          <w:tcPr>
            <w:tcW w:w="4814" w:type="dxa"/>
          </w:tcPr>
          <w:p w:rsidR="00AD260F" w:rsidRPr="00886A9B" w:rsidRDefault="00AD260F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AD260F" w:rsidRPr="0003418E" w:rsidRDefault="00AD260F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7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AD260F" w:rsidRDefault="00AD260F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AD260F" w:rsidRDefault="00AD260F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AD260F" w:rsidRPr="00886A9B" w:rsidRDefault="00AD260F" w:rsidP="00A76862">
            <w:pPr>
              <w:pStyle w:val="Default"/>
              <w:rPr>
                <w:color w:val="auto"/>
              </w:rPr>
            </w:pPr>
          </w:p>
        </w:tc>
      </w:tr>
    </w:tbl>
    <w:p w:rsidR="00AD260F" w:rsidRDefault="00AD260F" w:rsidP="00AD2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8EC">
        <w:rPr>
          <w:rFonts w:ascii="Times New Roman" w:hAnsi="Times New Roman" w:cs="Times New Roman"/>
          <w:color w:val="000000"/>
          <w:sz w:val="28"/>
          <w:szCs w:val="28"/>
        </w:rPr>
        <w:t>Форма регистрации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B63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 w:rsidR="00DD3C31">
        <w:rPr>
          <w:rFonts w:ascii="Times New Roman" w:hAnsi="Times New Roman" w:cs="Times New Roman"/>
          <w:color w:val="000000"/>
          <w:sz w:val="28"/>
          <w:szCs w:val="28"/>
        </w:rPr>
        <w:t xml:space="preserve"> «Абилимпикс» </w:t>
      </w:r>
      <w:r w:rsidR="00DD3C31">
        <w:rPr>
          <w:rFonts w:ascii="Times New Roman" w:hAnsi="Times New Roman" w:cs="Times New Roman"/>
          <w:color w:val="000000"/>
          <w:sz w:val="28"/>
          <w:szCs w:val="28"/>
        </w:rPr>
        <w:br/>
        <w:t>в 2017 году</w:t>
      </w:r>
    </w:p>
    <w:p w:rsidR="00DD3C31" w:rsidRDefault="00DD3C31" w:rsidP="00AD2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246"/>
      </w:tblGrid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нозологии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инвалидности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предоставления сурдопереводчика, тифлосурдопереводчика, сопровождающего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образовательной организации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Статус: школьник, студент, слушатель, специалист 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с указанием шифра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продолжение обучения (СПО, ДПО, ВПО)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но не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649" w:rsidRPr="005E1FCE" w:rsidTr="00A76862">
        <w:tc>
          <w:tcPr>
            <w:tcW w:w="988" w:type="dxa"/>
          </w:tcPr>
          <w:p w:rsidR="001E0649" w:rsidRPr="005E1FCE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0649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4247" w:type="dxa"/>
          </w:tcPr>
          <w:p w:rsidR="001E0649" w:rsidRPr="005E1FCE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60F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К данной форме необходимо приложить:</w:t>
      </w: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копию справки об инвалидности или заключение Центральной психолого-медико-педагогической комиссии;</w:t>
      </w: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список используемых лекарств;</w:t>
      </w: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- копию страхового свидетельства от несчастных случаев на время проведения </w:t>
      </w:r>
      <w:r w:rsidRPr="00340B63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«Абилимпикс»</w:t>
      </w:r>
      <w:r w:rsidRPr="000335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07BA5" w:rsidRPr="00886A9B" w:rsidTr="00A76862">
        <w:tc>
          <w:tcPr>
            <w:tcW w:w="4814" w:type="dxa"/>
          </w:tcPr>
          <w:p w:rsidR="00607BA5" w:rsidRPr="00886A9B" w:rsidRDefault="00607BA5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607BA5" w:rsidRPr="0003418E" w:rsidRDefault="00607BA5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8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607BA5" w:rsidRDefault="00607BA5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607BA5" w:rsidRDefault="00607BA5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07BA5" w:rsidRPr="00886A9B" w:rsidRDefault="00607BA5" w:rsidP="00A76862">
            <w:pPr>
              <w:pStyle w:val="Default"/>
              <w:rPr>
                <w:color w:val="auto"/>
              </w:rPr>
            </w:pPr>
          </w:p>
        </w:tc>
      </w:tr>
    </w:tbl>
    <w:p w:rsidR="00607BA5" w:rsidRDefault="00607BA5" w:rsidP="0060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A5" w:rsidRDefault="00607BA5" w:rsidP="0060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регистрации сопровождающего</w:t>
      </w:r>
    </w:p>
    <w:p w:rsidR="00607BA5" w:rsidRDefault="00607BA5" w:rsidP="0060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294"/>
        <w:gridCol w:w="3218"/>
      </w:tblGrid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649" w:rsidRPr="001E0649" w:rsidTr="00A76862">
        <w:tc>
          <w:tcPr>
            <w:tcW w:w="1129" w:type="dxa"/>
          </w:tcPr>
          <w:p w:rsidR="001E0649" w:rsidRPr="001E0649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85" w:type="dxa"/>
          </w:tcPr>
          <w:p w:rsidR="001E0649" w:rsidRPr="001E0649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одежды (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пр.)</w:t>
            </w:r>
          </w:p>
        </w:tc>
        <w:tc>
          <w:tcPr>
            <w:tcW w:w="3257" w:type="dxa"/>
          </w:tcPr>
          <w:p w:rsidR="001E0649" w:rsidRPr="001E0649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7BA5" w:rsidRDefault="00607BA5" w:rsidP="0060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A5" w:rsidRDefault="00607BA5" w:rsidP="0060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 данной форме необходимо приложить согласие на обработку персональных данных.</w:t>
      </w: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p w:rsidR="00607BA5" w:rsidRDefault="00607BA5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1831" w:rsidRPr="00886A9B" w:rsidTr="00A76862">
        <w:tc>
          <w:tcPr>
            <w:tcW w:w="4814" w:type="dxa"/>
          </w:tcPr>
          <w:p w:rsidR="00D41831" w:rsidRDefault="00D41831" w:rsidP="00A76862">
            <w:pPr>
              <w:pStyle w:val="Default"/>
              <w:rPr>
                <w:color w:val="auto"/>
              </w:rPr>
            </w:pPr>
          </w:p>
          <w:p w:rsidR="00D41831" w:rsidRDefault="00D41831" w:rsidP="00A76862">
            <w:pPr>
              <w:pStyle w:val="Default"/>
              <w:rPr>
                <w:color w:val="auto"/>
              </w:rPr>
            </w:pPr>
          </w:p>
          <w:p w:rsidR="00D41831" w:rsidRPr="00886A9B" w:rsidRDefault="00D41831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D41831" w:rsidRPr="0003418E" w:rsidRDefault="00D41831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 w:rsidR="00607BA5">
              <w:rPr>
                <w:bCs/>
                <w:sz w:val="28"/>
                <w:szCs w:val="28"/>
              </w:rPr>
              <w:t>9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D41831" w:rsidRDefault="00D41831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D41831" w:rsidRDefault="00D41831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D41831" w:rsidRPr="00886A9B" w:rsidRDefault="00D41831" w:rsidP="00A76862">
            <w:pPr>
              <w:pStyle w:val="Default"/>
              <w:rPr>
                <w:color w:val="auto"/>
              </w:rPr>
            </w:pPr>
          </w:p>
        </w:tc>
      </w:tr>
    </w:tbl>
    <w:p w:rsidR="00D41831" w:rsidRDefault="00D41831" w:rsidP="00D41831">
      <w:pPr>
        <w:pStyle w:val="Default"/>
        <w:jc w:val="center"/>
        <w:rPr>
          <w:bCs/>
          <w:sz w:val="28"/>
          <w:szCs w:val="28"/>
        </w:rPr>
      </w:pPr>
    </w:p>
    <w:p w:rsidR="00D41831" w:rsidRDefault="00D41831" w:rsidP="00D41831">
      <w:pPr>
        <w:pStyle w:val="Default"/>
        <w:jc w:val="center"/>
        <w:rPr>
          <w:bCs/>
          <w:sz w:val="28"/>
          <w:szCs w:val="28"/>
        </w:rPr>
      </w:pPr>
    </w:p>
    <w:p w:rsidR="00D41831" w:rsidRPr="002644A5" w:rsidRDefault="00D41831" w:rsidP="00D41831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2644A5">
        <w:rPr>
          <w:bCs/>
          <w:sz w:val="28"/>
          <w:szCs w:val="28"/>
        </w:rPr>
        <w:t>ротокол инструктажа</w:t>
      </w:r>
    </w:p>
    <w:p w:rsidR="00D41831" w:rsidRPr="002644A5" w:rsidRDefault="00D41831" w:rsidP="00D41831">
      <w:pPr>
        <w:pStyle w:val="Default"/>
        <w:jc w:val="center"/>
        <w:rPr>
          <w:sz w:val="28"/>
          <w:szCs w:val="28"/>
        </w:rPr>
      </w:pPr>
      <w:r w:rsidRPr="002644A5">
        <w:rPr>
          <w:bCs/>
          <w:sz w:val="28"/>
          <w:szCs w:val="28"/>
        </w:rPr>
        <w:t>по охране труда и технике безопасности</w:t>
      </w: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65C">
        <w:rPr>
          <w:rFonts w:ascii="Times New Roman" w:hAnsi="Times New Roman" w:cs="Times New Roman"/>
          <w:sz w:val="28"/>
          <w:szCs w:val="28"/>
        </w:rPr>
        <w:t>на рабочем месте участников</w:t>
      </w: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8CC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«Абилимпикс» </w:t>
      </w: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06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360"/>
        <w:gridCol w:w="1809"/>
        <w:gridCol w:w="1934"/>
        <w:gridCol w:w="1843"/>
      </w:tblGrid>
      <w:tr w:rsidR="00D41831" w:rsidRPr="000335A4" w:rsidTr="00A76862">
        <w:tc>
          <w:tcPr>
            <w:tcW w:w="846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участника </w:t>
            </w:r>
          </w:p>
        </w:tc>
        <w:tc>
          <w:tcPr>
            <w:tcW w:w="1360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09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нструктиру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</w:t>
            </w:r>
          </w:p>
        </w:tc>
        <w:tc>
          <w:tcPr>
            <w:tcW w:w="1934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 инструктирую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</w:t>
            </w:r>
          </w:p>
        </w:tc>
        <w:tc>
          <w:tcPr>
            <w:tcW w:w="1843" w:type="dxa"/>
          </w:tcPr>
          <w:p w:rsidR="00D41831" w:rsidRPr="000335A4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 инструктиру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мого</w:t>
            </w: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831" w:rsidTr="00A76862">
        <w:tc>
          <w:tcPr>
            <w:tcW w:w="84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831" w:rsidRDefault="00D41831" w:rsidP="00A76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31" w:rsidRDefault="00D41831" w:rsidP="00D4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E4E0C" w:rsidRPr="00886A9B" w:rsidTr="00A76862">
        <w:tc>
          <w:tcPr>
            <w:tcW w:w="4814" w:type="dxa"/>
          </w:tcPr>
          <w:p w:rsidR="003E4E0C" w:rsidRPr="00886A9B" w:rsidRDefault="003E4E0C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3E4E0C" w:rsidRPr="0003418E" w:rsidRDefault="003E4E0C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10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3E4E0C" w:rsidRDefault="003E4E0C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3E4E0C" w:rsidRDefault="003E4E0C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3E4E0C" w:rsidRPr="00886A9B" w:rsidRDefault="003E4E0C" w:rsidP="00A76862">
            <w:pPr>
              <w:pStyle w:val="Default"/>
              <w:rPr>
                <w:color w:val="auto"/>
              </w:rPr>
            </w:pPr>
          </w:p>
        </w:tc>
      </w:tr>
    </w:tbl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протокола инструктажа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работе с оборудованием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FF4" w:rsidRPr="00B000B6" w:rsidRDefault="00624FF4" w:rsidP="0062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Ярославский чемпионат «Абилимпикс» </w:t>
      </w:r>
    </w:p>
    <w:p w:rsidR="003E4E0C" w:rsidRPr="00B000B6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0B6">
        <w:rPr>
          <w:rFonts w:ascii="Times New Roman" w:hAnsi="Times New Roman" w:cs="Times New Roman"/>
          <w:bCs/>
          <w:color w:val="000000"/>
          <w:sz w:val="28"/>
          <w:szCs w:val="28"/>
        </w:rPr>
        <w:t>Протокол инструктажа</w:t>
      </w:r>
      <w:r w:rsidRPr="00D66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</w:t>
      </w:r>
      <w:r w:rsidRPr="00B000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работе </w:t>
      </w:r>
      <w:r w:rsidRPr="00D66B3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000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оборудовани</w:t>
      </w:r>
      <w:r w:rsidRPr="00D66B34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0B6">
        <w:rPr>
          <w:rFonts w:ascii="Times New Roman" w:hAnsi="Times New Roman" w:cs="Times New Roman"/>
          <w:color w:val="000000"/>
          <w:sz w:val="28"/>
          <w:szCs w:val="28"/>
        </w:rPr>
        <w:t>по компетенции _______________________________________________________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4E0C" w:rsidRPr="00C870B2" w:rsidRDefault="003E4E0C" w:rsidP="003E4E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870B2">
        <w:rPr>
          <w:rFonts w:ascii="Times New Roman" w:hAnsi="Times New Roman" w:cs="Times New Roman"/>
          <w:color w:val="000000"/>
          <w:sz w:val="24"/>
          <w:szCs w:val="24"/>
        </w:rPr>
        <w:t>Дата проведения «___»</w:t>
      </w:r>
      <w:r w:rsidR="00DD3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0B2">
        <w:rPr>
          <w:rFonts w:ascii="Times New Roman" w:hAnsi="Times New Roman" w:cs="Times New Roman"/>
          <w:color w:val="000000"/>
          <w:sz w:val="24"/>
          <w:szCs w:val="24"/>
        </w:rPr>
        <w:t>______________2017 г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91"/>
        <w:gridCol w:w="1181"/>
        <w:gridCol w:w="1258"/>
        <w:gridCol w:w="1873"/>
        <w:gridCol w:w="1873"/>
        <w:gridCol w:w="1963"/>
      </w:tblGrid>
      <w:tr w:rsidR="003E4E0C" w:rsidRPr="006F6056" w:rsidTr="00A76862">
        <w:tc>
          <w:tcPr>
            <w:tcW w:w="1491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000B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81" w:type="dxa"/>
          </w:tcPr>
          <w:p w:rsidR="003E4E0C" w:rsidRPr="00B000B6" w:rsidRDefault="003E4E0C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Ф.И.О. </w:t>
            </w:r>
          </w:p>
          <w:p w:rsidR="003E4E0C" w:rsidRPr="00B000B6" w:rsidRDefault="003E4E0C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участника </w:t>
            </w:r>
          </w:p>
        </w:tc>
        <w:tc>
          <w:tcPr>
            <w:tcW w:w="1258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873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инструктирующего</w:t>
            </w:r>
          </w:p>
        </w:tc>
        <w:tc>
          <w:tcPr>
            <w:tcW w:w="1873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Подпись инструктирующего</w:t>
            </w:r>
          </w:p>
        </w:tc>
        <w:tc>
          <w:tcPr>
            <w:tcW w:w="1963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Подпись инструктируемого</w:t>
            </w: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4E0C" w:rsidRPr="00B000B6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3E4E0C" w:rsidRDefault="003E4E0C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6E37DE" w:rsidRDefault="006E37DE">
      <w:pPr>
        <w:rPr>
          <w:rFonts w:ascii="Times New Roman" w:hAnsi="Times New Roman" w:cs="Times New Roman"/>
          <w:color w:val="000000"/>
        </w:rPr>
      </w:pPr>
    </w:p>
    <w:p w:rsidR="006E37DE" w:rsidRDefault="006E37DE">
      <w:pPr>
        <w:rPr>
          <w:rFonts w:ascii="Times New Roman" w:hAnsi="Times New Roman" w:cs="Times New Roman"/>
          <w:color w:val="000000"/>
        </w:rPr>
      </w:pPr>
    </w:p>
    <w:p w:rsidR="006E37DE" w:rsidRDefault="006E37DE">
      <w:pPr>
        <w:rPr>
          <w:rFonts w:ascii="Times New Roman" w:hAnsi="Times New Roman" w:cs="Times New Roman"/>
          <w:color w:val="000000"/>
        </w:rPr>
      </w:pPr>
    </w:p>
    <w:p w:rsidR="006E37DE" w:rsidRDefault="006E37DE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E37DE" w:rsidRPr="00886A9B" w:rsidTr="00A76862">
        <w:tc>
          <w:tcPr>
            <w:tcW w:w="4814" w:type="dxa"/>
          </w:tcPr>
          <w:p w:rsidR="006E37DE" w:rsidRPr="00886A9B" w:rsidRDefault="006E37DE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6E37DE" w:rsidRPr="0003418E" w:rsidRDefault="006E37DE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11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6E37DE" w:rsidRDefault="006E37DE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6E37DE" w:rsidRDefault="006E37DE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E37DE" w:rsidRPr="00886A9B" w:rsidRDefault="006E37DE" w:rsidP="00A76862">
            <w:pPr>
              <w:pStyle w:val="Default"/>
              <w:rPr>
                <w:color w:val="auto"/>
              </w:rPr>
            </w:pPr>
          </w:p>
        </w:tc>
      </w:tr>
    </w:tbl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регистрации Эксперта</w:t>
      </w:r>
    </w:p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246"/>
      </w:tblGrid>
      <w:tr w:rsidR="006E37DE" w:rsidRPr="000335A4" w:rsidTr="00A76862">
        <w:tc>
          <w:tcPr>
            <w:tcW w:w="1129" w:type="dxa"/>
          </w:tcPr>
          <w:p w:rsidR="006E37DE" w:rsidRPr="000335A4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E37DE" w:rsidRPr="000335A4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7" w:type="dxa"/>
          </w:tcPr>
          <w:p w:rsidR="006E37DE" w:rsidRPr="000335A4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6E37DE" w:rsidRPr="00682B2D" w:rsidTr="00A76862">
              <w:trPr>
                <w:trHeight w:val="341"/>
              </w:trPr>
              <w:tc>
                <w:tcPr>
                  <w:tcW w:w="0" w:type="auto"/>
                </w:tcPr>
                <w:p w:rsidR="006E37DE" w:rsidRPr="00682B2D" w:rsidRDefault="006E37DE" w:rsidP="00A768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Опыт судейства на чемпионатах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«Абилимпикс»,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Молодые профессионалы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иных конкурсах профессионального мастерства)</w:t>
                  </w:r>
                </w:p>
              </w:tc>
            </w:tr>
          </w:tbl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1E0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повышения квалификации по программе обучения экспертов Национального чемпионата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«Абилимпикс»</w:t>
            </w: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649" w:rsidRPr="00682B2D" w:rsidTr="00A76862">
        <w:tc>
          <w:tcPr>
            <w:tcW w:w="1129" w:type="dxa"/>
          </w:tcPr>
          <w:p w:rsidR="001E0649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1E0649" w:rsidRPr="00E11458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4247" w:type="dxa"/>
          </w:tcPr>
          <w:p w:rsidR="001E0649" w:rsidRPr="00682B2D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DE" w:rsidRPr="000335A4" w:rsidRDefault="006E37DE" w:rsidP="006E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ab/>
        <w:t>К данной форме необходимо приложить:</w:t>
      </w:r>
    </w:p>
    <w:p w:rsidR="006E37DE" w:rsidRPr="000335A4" w:rsidRDefault="006E37DE" w:rsidP="006E37DE">
      <w:pPr>
        <w:pStyle w:val="Default"/>
        <w:ind w:firstLine="709"/>
      </w:pPr>
      <w:r w:rsidRPr="000335A4">
        <w:t>- копии сертификатов (Региональный Эксперт «</w:t>
      </w:r>
      <w:r>
        <w:t>Абилимпикс</w:t>
      </w:r>
      <w:r w:rsidRPr="000335A4">
        <w:t>», Национальный эксперт «</w:t>
      </w:r>
      <w:r>
        <w:t>Абилимпикс</w:t>
      </w:r>
      <w:r w:rsidRPr="000335A4">
        <w:t xml:space="preserve">»); </w:t>
      </w:r>
    </w:p>
    <w:p w:rsidR="006E37DE" w:rsidRPr="000335A4" w:rsidRDefault="006E37DE" w:rsidP="006E3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35A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6E37DE" w:rsidRDefault="006E37DE" w:rsidP="006E3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7DE" w:rsidRDefault="006E37DE" w:rsidP="006E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DE" w:rsidRDefault="006E37DE">
      <w:pPr>
        <w:rPr>
          <w:rFonts w:ascii="Times New Roman" w:hAnsi="Times New Roman" w:cs="Times New Roman"/>
          <w:color w:val="000000"/>
        </w:rPr>
      </w:pPr>
    </w:p>
    <w:p w:rsidR="00AB3D6A" w:rsidRDefault="00AB3D6A">
      <w:pPr>
        <w:rPr>
          <w:rFonts w:ascii="Times New Roman" w:hAnsi="Times New Roman" w:cs="Times New Roman"/>
          <w:color w:val="000000"/>
        </w:rPr>
      </w:pPr>
    </w:p>
    <w:p w:rsidR="00DD3C31" w:rsidRDefault="00DD3C31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p w:rsidR="00AD260F" w:rsidRDefault="00AD260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98"/>
        <w:gridCol w:w="1698"/>
        <w:gridCol w:w="1698"/>
      </w:tblGrid>
      <w:tr w:rsidR="00281FD2" w:rsidRPr="00281FD2">
        <w:trPr>
          <w:trHeight w:val="182"/>
        </w:trPr>
        <w:tc>
          <w:tcPr>
            <w:tcW w:w="1698" w:type="dxa"/>
          </w:tcPr>
          <w:p w:rsidR="00281FD2" w:rsidRPr="00281FD2" w:rsidRDefault="00281FD2" w:rsidP="0028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281FD2" w:rsidRPr="00281FD2" w:rsidRDefault="00281FD2" w:rsidP="0028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F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:rsidR="00281FD2" w:rsidRPr="00281FD2" w:rsidRDefault="00281FD2" w:rsidP="0028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281FD2" w:rsidRPr="00281FD2" w:rsidRDefault="00281FD2" w:rsidP="0028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11C2A" w:rsidRPr="00886A9B" w:rsidTr="004C1CB8">
        <w:tc>
          <w:tcPr>
            <w:tcW w:w="4814" w:type="dxa"/>
          </w:tcPr>
          <w:p w:rsidR="00611C2A" w:rsidRPr="00886A9B" w:rsidRDefault="00611C2A" w:rsidP="004C1CB8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33668" w:rsidRPr="0003418E" w:rsidRDefault="00611C2A" w:rsidP="00433668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</w:t>
            </w:r>
            <w:r w:rsidR="006E1526">
              <w:rPr>
                <w:bCs/>
                <w:sz w:val="28"/>
                <w:szCs w:val="28"/>
              </w:rPr>
              <w:t>2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 w:rsidR="00433668">
              <w:rPr>
                <w:bCs/>
                <w:sz w:val="28"/>
                <w:szCs w:val="28"/>
              </w:rPr>
              <w:t>к Порядку</w:t>
            </w:r>
          </w:p>
          <w:p w:rsidR="00433668" w:rsidRDefault="00433668" w:rsidP="00433668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433668" w:rsidRDefault="00433668" w:rsidP="00433668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11C2A" w:rsidRPr="00886A9B" w:rsidRDefault="00611C2A" w:rsidP="004C1CB8">
            <w:pPr>
              <w:pStyle w:val="Default"/>
              <w:rPr>
                <w:color w:val="auto"/>
              </w:rPr>
            </w:pPr>
          </w:p>
        </w:tc>
      </w:tr>
    </w:tbl>
    <w:p w:rsidR="00611C2A" w:rsidRPr="009672CE" w:rsidRDefault="00611C2A" w:rsidP="0061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2CE">
        <w:rPr>
          <w:rFonts w:ascii="Times New Roman" w:hAnsi="Times New Roman" w:cs="Times New Roman"/>
          <w:sz w:val="28"/>
          <w:szCs w:val="28"/>
        </w:rPr>
        <w:t xml:space="preserve">Форма итогового протокола заседания экспертных комиссий </w:t>
      </w:r>
      <w:r w:rsidRPr="009672CE">
        <w:rPr>
          <w:rFonts w:ascii="Times New Roman" w:hAnsi="Times New Roman" w:cs="Times New Roman"/>
          <w:sz w:val="28"/>
          <w:szCs w:val="28"/>
        </w:rPr>
        <w:br/>
        <w:t>по компетенци</w:t>
      </w:r>
      <w:r w:rsidR="00ED760B" w:rsidRPr="009672CE">
        <w:rPr>
          <w:rFonts w:ascii="Times New Roman" w:hAnsi="Times New Roman" w:cs="Times New Roman"/>
          <w:sz w:val="28"/>
          <w:szCs w:val="28"/>
        </w:rPr>
        <w:t>ям</w:t>
      </w:r>
    </w:p>
    <w:p w:rsidR="00ED760B" w:rsidRDefault="00ED760B" w:rsidP="00ED760B">
      <w:pPr>
        <w:pStyle w:val="Default"/>
        <w:rPr>
          <w:b/>
          <w:bCs/>
          <w:sz w:val="23"/>
          <w:szCs w:val="23"/>
        </w:rPr>
      </w:pPr>
    </w:p>
    <w:p w:rsidR="00ED760B" w:rsidRPr="009672CE" w:rsidRDefault="00ED760B" w:rsidP="008177F7">
      <w:pPr>
        <w:pStyle w:val="Default"/>
        <w:jc w:val="center"/>
        <w:rPr>
          <w:sz w:val="28"/>
          <w:szCs w:val="28"/>
        </w:rPr>
      </w:pPr>
      <w:r w:rsidRPr="009672CE">
        <w:rPr>
          <w:bCs/>
          <w:sz w:val="28"/>
          <w:szCs w:val="28"/>
        </w:rPr>
        <w:t>ПРОТОКОЛ</w:t>
      </w:r>
    </w:p>
    <w:p w:rsidR="00ED760B" w:rsidRPr="009672CE" w:rsidRDefault="008177F7" w:rsidP="008177F7">
      <w:pPr>
        <w:pStyle w:val="Default"/>
        <w:jc w:val="center"/>
        <w:rPr>
          <w:sz w:val="28"/>
          <w:szCs w:val="28"/>
        </w:rPr>
      </w:pPr>
      <w:r w:rsidRPr="009672CE">
        <w:rPr>
          <w:bCs/>
          <w:sz w:val="28"/>
          <w:szCs w:val="28"/>
        </w:rPr>
        <w:t>з</w:t>
      </w:r>
      <w:r w:rsidR="00ED760B" w:rsidRPr="009672CE">
        <w:rPr>
          <w:bCs/>
          <w:sz w:val="28"/>
          <w:szCs w:val="28"/>
        </w:rPr>
        <w:t>аседания экспертн</w:t>
      </w:r>
      <w:r w:rsidRPr="009672CE">
        <w:rPr>
          <w:bCs/>
          <w:sz w:val="28"/>
          <w:szCs w:val="28"/>
        </w:rPr>
        <w:t>ой комиссии</w:t>
      </w:r>
    </w:p>
    <w:p w:rsidR="00ED760B" w:rsidRPr="009672CE" w:rsidRDefault="00BC7020" w:rsidP="008177F7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4B27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Ярославского </w:t>
      </w:r>
      <w:r w:rsidR="00340B63" w:rsidRPr="006B08CC">
        <w:rPr>
          <w:bCs/>
          <w:sz w:val="28"/>
          <w:szCs w:val="28"/>
        </w:rPr>
        <w:t>Чемпионата</w:t>
      </w:r>
      <w:r w:rsidR="00ED760B" w:rsidRPr="009672CE">
        <w:rPr>
          <w:bCs/>
          <w:sz w:val="28"/>
          <w:szCs w:val="28"/>
        </w:rPr>
        <w:t xml:space="preserve"> «</w:t>
      </w:r>
      <w:r w:rsidR="000A0F10" w:rsidRPr="009672CE">
        <w:rPr>
          <w:bCs/>
          <w:sz w:val="28"/>
          <w:szCs w:val="28"/>
        </w:rPr>
        <w:t>Абилимпикс</w:t>
      </w:r>
      <w:r w:rsidR="00ED760B" w:rsidRPr="009672CE">
        <w:rPr>
          <w:bCs/>
          <w:sz w:val="28"/>
          <w:szCs w:val="28"/>
        </w:rPr>
        <w:t>»</w:t>
      </w:r>
    </w:p>
    <w:p w:rsidR="00ED760B" w:rsidRPr="009672CE" w:rsidRDefault="008177F7" w:rsidP="008177F7">
      <w:pPr>
        <w:pStyle w:val="Default"/>
        <w:jc w:val="center"/>
        <w:rPr>
          <w:sz w:val="28"/>
          <w:szCs w:val="28"/>
        </w:rPr>
      </w:pPr>
      <w:r w:rsidRPr="009672CE">
        <w:rPr>
          <w:sz w:val="28"/>
          <w:szCs w:val="28"/>
        </w:rPr>
        <w:t xml:space="preserve"> </w:t>
      </w:r>
      <w:r w:rsidR="00ED760B" w:rsidRPr="009672CE">
        <w:rPr>
          <w:bCs/>
          <w:sz w:val="28"/>
          <w:szCs w:val="28"/>
        </w:rPr>
        <w:t xml:space="preserve">по компетенции </w:t>
      </w:r>
      <w:r w:rsidR="00ED760B" w:rsidRPr="009672CE">
        <w:rPr>
          <w:sz w:val="28"/>
          <w:szCs w:val="28"/>
        </w:rPr>
        <w:t>_____________________________</w:t>
      </w:r>
    </w:p>
    <w:p w:rsidR="00603B38" w:rsidRDefault="00ED760B" w:rsidP="00603B38">
      <w:pPr>
        <w:pStyle w:val="Default"/>
      </w:pPr>
      <w:r w:rsidRPr="00B71237">
        <w:t xml:space="preserve">Присутствовали: </w:t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>
        <w:tab/>
      </w:r>
      <w:r w:rsidR="00603B38" w:rsidRPr="00603B38">
        <w:t>«___» _____________2017 г.</w:t>
      </w:r>
    </w:p>
    <w:p w:rsidR="00F86257" w:rsidRDefault="00F86257" w:rsidP="00ED760B">
      <w:pPr>
        <w:pStyle w:val="Defaul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922AD1" w:rsidTr="00922AD1">
        <w:tc>
          <w:tcPr>
            <w:tcW w:w="5098" w:type="dxa"/>
          </w:tcPr>
          <w:p w:rsidR="00922AD1" w:rsidRDefault="00922AD1" w:rsidP="00ED760B">
            <w:pPr>
              <w:pStyle w:val="Default"/>
            </w:pPr>
          </w:p>
        </w:tc>
        <w:tc>
          <w:tcPr>
            <w:tcW w:w="4536" w:type="dxa"/>
          </w:tcPr>
          <w:p w:rsidR="00922AD1" w:rsidRDefault="00922AD1" w:rsidP="00ED760B">
            <w:pPr>
              <w:pStyle w:val="Default"/>
            </w:pPr>
            <w:r>
              <w:t>Ф.И.О.</w:t>
            </w:r>
          </w:p>
        </w:tc>
      </w:tr>
      <w:tr w:rsidR="00922AD1" w:rsidTr="00922AD1">
        <w:tc>
          <w:tcPr>
            <w:tcW w:w="5098" w:type="dxa"/>
          </w:tcPr>
          <w:p w:rsidR="00922AD1" w:rsidRDefault="00922AD1" w:rsidP="00922AD1">
            <w:pPr>
              <w:pStyle w:val="Default"/>
            </w:pPr>
            <w:r w:rsidRPr="00B71237">
              <w:t>Главный эксперт</w:t>
            </w:r>
          </w:p>
        </w:tc>
        <w:tc>
          <w:tcPr>
            <w:tcW w:w="4536" w:type="dxa"/>
          </w:tcPr>
          <w:p w:rsidR="00922AD1" w:rsidRDefault="00922AD1" w:rsidP="00922AD1">
            <w:pPr>
              <w:pStyle w:val="Default"/>
            </w:pPr>
          </w:p>
        </w:tc>
      </w:tr>
      <w:tr w:rsidR="00922AD1" w:rsidTr="00922AD1">
        <w:tc>
          <w:tcPr>
            <w:tcW w:w="5098" w:type="dxa"/>
          </w:tcPr>
          <w:p w:rsidR="00922AD1" w:rsidRPr="00B71237" w:rsidRDefault="00922AD1" w:rsidP="00922AD1">
            <w:pPr>
              <w:pStyle w:val="Default"/>
            </w:pPr>
            <w:r w:rsidRPr="00B71237">
              <w:t xml:space="preserve">Эксперты: </w:t>
            </w:r>
          </w:p>
        </w:tc>
        <w:tc>
          <w:tcPr>
            <w:tcW w:w="4536" w:type="dxa"/>
          </w:tcPr>
          <w:p w:rsidR="00922AD1" w:rsidRDefault="00922AD1" w:rsidP="00922AD1">
            <w:pPr>
              <w:pStyle w:val="Default"/>
            </w:pPr>
          </w:p>
        </w:tc>
      </w:tr>
      <w:tr w:rsidR="00922AD1" w:rsidTr="00922AD1">
        <w:tc>
          <w:tcPr>
            <w:tcW w:w="5098" w:type="dxa"/>
          </w:tcPr>
          <w:p w:rsidR="00922AD1" w:rsidRPr="00B71237" w:rsidRDefault="00922AD1" w:rsidP="00922AD1">
            <w:pPr>
              <w:pStyle w:val="Default"/>
            </w:pPr>
          </w:p>
        </w:tc>
        <w:tc>
          <w:tcPr>
            <w:tcW w:w="4536" w:type="dxa"/>
          </w:tcPr>
          <w:p w:rsidR="00922AD1" w:rsidRDefault="00922AD1" w:rsidP="00922AD1">
            <w:pPr>
              <w:pStyle w:val="Default"/>
            </w:pPr>
          </w:p>
        </w:tc>
      </w:tr>
    </w:tbl>
    <w:p w:rsidR="00922AD1" w:rsidRDefault="00922AD1" w:rsidP="00ED760B">
      <w:pPr>
        <w:pStyle w:val="Default"/>
      </w:pPr>
    </w:p>
    <w:p w:rsidR="00B11028" w:rsidRPr="00B71237" w:rsidRDefault="00B11028" w:rsidP="00ED760B">
      <w:pPr>
        <w:pStyle w:val="Default"/>
      </w:pPr>
      <w:r w:rsidRPr="00B71237">
        <w:t>ПОСТАНОВИЛИ:</w:t>
      </w:r>
    </w:p>
    <w:p w:rsidR="00ED760B" w:rsidRDefault="00ED760B" w:rsidP="00B71237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7">
        <w:rPr>
          <w:rFonts w:ascii="Times New Roman" w:hAnsi="Times New Roman" w:cs="Times New Roman"/>
          <w:sz w:val="24"/>
          <w:szCs w:val="24"/>
        </w:rPr>
        <w:t>В соревнованиях приняли участие _____ человек</w:t>
      </w:r>
      <w:r w:rsidR="00187E40">
        <w:rPr>
          <w:rFonts w:ascii="Times New Roman" w:hAnsi="Times New Roman" w:cs="Times New Roman"/>
          <w:sz w:val="24"/>
          <w:szCs w:val="24"/>
        </w:rPr>
        <w:t>*</w:t>
      </w:r>
      <w:r w:rsidRPr="00B712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555"/>
        <w:gridCol w:w="5670"/>
        <w:gridCol w:w="2402"/>
      </w:tblGrid>
      <w:tr w:rsidR="00C65449" w:rsidRPr="00F86257" w:rsidTr="00187E40">
        <w:tc>
          <w:tcPr>
            <w:tcW w:w="1555" w:type="dxa"/>
          </w:tcPr>
          <w:p w:rsidR="00C65449" w:rsidRPr="00ED760B" w:rsidRDefault="00C65449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участника</w:t>
            </w:r>
          </w:p>
        </w:tc>
        <w:tc>
          <w:tcPr>
            <w:tcW w:w="5670" w:type="dxa"/>
          </w:tcPr>
          <w:p w:rsidR="00C65449" w:rsidRPr="00ED760B" w:rsidRDefault="00C65449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02" w:type="dxa"/>
          </w:tcPr>
          <w:p w:rsidR="00C65449" w:rsidRPr="00F86257" w:rsidRDefault="00C65449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E40" w:rsidRPr="00F86257" w:rsidTr="00187E40">
        <w:tc>
          <w:tcPr>
            <w:tcW w:w="1555" w:type="dxa"/>
          </w:tcPr>
          <w:p w:rsidR="00187E40" w:rsidRPr="00F86257" w:rsidRDefault="00187E40" w:rsidP="0018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187E40" w:rsidRPr="00F86257" w:rsidRDefault="00187E40" w:rsidP="00C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760B" w:rsidRPr="00F86257" w:rsidRDefault="00ED760B" w:rsidP="00E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60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87E40" w:rsidRPr="00F86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60B">
        <w:rPr>
          <w:rFonts w:ascii="Times New Roman" w:hAnsi="Times New Roman" w:cs="Times New Roman"/>
          <w:color w:val="000000"/>
          <w:sz w:val="24"/>
          <w:szCs w:val="24"/>
        </w:rPr>
        <w:t xml:space="preserve">Если участников больше 20-ти, необходимо использовать ещё один лист формы настоящего протокола. </w:t>
      </w:r>
    </w:p>
    <w:p w:rsidR="00187E40" w:rsidRPr="00F86257" w:rsidRDefault="00187E40" w:rsidP="00F8625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25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подсчета баллов, выставленных </w:t>
      </w:r>
      <w:r w:rsidR="00F86257" w:rsidRPr="00F86257">
        <w:rPr>
          <w:rFonts w:ascii="Times New Roman" w:hAnsi="Times New Roman" w:cs="Times New Roman"/>
          <w:color w:val="000000"/>
          <w:sz w:val="24"/>
          <w:szCs w:val="24"/>
        </w:rPr>
        <w:t>экспертами</w:t>
      </w:r>
      <w:r w:rsidRPr="00F86257">
        <w:rPr>
          <w:rFonts w:ascii="Times New Roman" w:hAnsi="Times New Roman" w:cs="Times New Roman"/>
          <w:color w:val="000000"/>
          <w:sz w:val="24"/>
          <w:szCs w:val="24"/>
        </w:rPr>
        <w:t>, призовые места присуждаются: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4271"/>
        <w:gridCol w:w="2409"/>
      </w:tblGrid>
      <w:tr w:rsidR="00ED760B" w:rsidRPr="00ED760B" w:rsidTr="00F86257">
        <w:trPr>
          <w:trHeight w:val="89"/>
        </w:trPr>
        <w:tc>
          <w:tcPr>
            <w:tcW w:w="2959" w:type="dxa"/>
          </w:tcPr>
          <w:p w:rsidR="00ED760B" w:rsidRPr="00ED760B" w:rsidRDefault="00ED760B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271" w:type="dxa"/>
          </w:tcPr>
          <w:p w:rsidR="00ED760B" w:rsidRPr="00ED760B" w:rsidRDefault="00ED760B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409" w:type="dxa"/>
          </w:tcPr>
          <w:p w:rsidR="00ED760B" w:rsidRPr="00ED760B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ED760B"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</w:t>
            </w:r>
            <w:r w:rsidRPr="00603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ичество</w:t>
            </w:r>
            <w:r w:rsidR="00ED760B" w:rsidRPr="00ED7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603B38" w:rsidRPr="00603B38" w:rsidTr="00F86257">
        <w:trPr>
          <w:trHeight w:val="89"/>
        </w:trPr>
        <w:tc>
          <w:tcPr>
            <w:tcW w:w="295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71" w:type="dxa"/>
          </w:tcPr>
          <w:p w:rsidR="00603B38" w:rsidRPr="00603B38" w:rsidRDefault="00603B38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3B38" w:rsidRPr="00603B38" w:rsidTr="00F86257">
        <w:trPr>
          <w:trHeight w:val="89"/>
        </w:trPr>
        <w:tc>
          <w:tcPr>
            <w:tcW w:w="295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71" w:type="dxa"/>
          </w:tcPr>
          <w:p w:rsidR="00603B38" w:rsidRPr="00603B38" w:rsidRDefault="00603B38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3B38" w:rsidRPr="00603B38" w:rsidTr="00F86257">
        <w:trPr>
          <w:trHeight w:val="89"/>
        </w:trPr>
        <w:tc>
          <w:tcPr>
            <w:tcW w:w="295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03B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71" w:type="dxa"/>
          </w:tcPr>
          <w:p w:rsidR="00603B38" w:rsidRPr="00603B38" w:rsidRDefault="00603B38" w:rsidP="00ED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3B38" w:rsidRPr="00603B38" w:rsidRDefault="00603B38" w:rsidP="0060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D760B" w:rsidRPr="00F86257" w:rsidRDefault="00ED760B" w:rsidP="00ED760B">
      <w:pPr>
        <w:pStyle w:val="Default"/>
      </w:pPr>
      <w:r w:rsidRPr="00F86257">
        <w:t xml:space="preserve">а также не призовые номинации: </w:t>
      </w:r>
    </w:p>
    <w:p w:rsidR="00ED760B" w:rsidRDefault="00ED760B" w:rsidP="00ED760B">
      <w:pPr>
        <w:pStyle w:val="Default"/>
      </w:pPr>
      <w:r w:rsidRPr="00F86257">
        <w:t xml:space="preserve">________________________________________________________________________________________________________________________________________________________________ </w:t>
      </w:r>
    </w:p>
    <w:p w:rsidR="007B5DE5" w:rsidRDefault="007B5DE5" w:rsidP="00ED760B">
      <w:pPr>
        <w:pStyle w:val="Default"/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3209"/>
        <w:gridCol w:w="1595"/>
        <w:gridCol w:w="1614"/>
        <w:gridCol w:w="3201"/>
        <w:gridCol w:w="9"/>
      </w:tblGrid>
      <w:tr w:rsidR="00922AD1" w:rsidTr="006E1526">
        <w:trPr>
          <w:gridBefore w:val="1"/>
          <w:wBefore w:w="10" w:type="dxa"/>
        </w:trPr>
        <w:tc>
          <w:tcPr>
            <w:tcW w:w="3209" w:type="dxa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09" w:type="dxa"/>
            <w:gridSpan w:val="2"/>
          </w:tcPr>
          <w:p w:rsidR="00922AD1" w:rsidRDefault="00922AD1" w:rsidP="004C1CB8">
            <w:pPr>
              <w:pStyle w:val="Default"/>
            </w:pPr>
            <w:r>
              <w:t>Подпись</w:t>
            </w:r>
          </w:p>
        </w:tc>
        <w:tc>
          <w:tcPr>
            <w:tcW w:w="3210" w:type="dxa"/>
            <w:gridSpan w:val="2"/>
          </w:tcPr>
          <w:p w:rsidR="00922AD1" w:rsidRDefault="00922AD1" w:rsidP="004C1CB8">
            <w:pPr>
              <w:pStyle w:val="Default"/>
            </w:pPr>
            <w:r>
              <w:t>расшифровка</w:t>
            </w:r>
          </w:p>
        </w:tc>
      </w:tr>
      <w:tr w:rsidR="00922AD1" w:rsidTr="006E1526">
        <w:trPr>
          <w:gridBefore w:val="1"/>
          <w:wBefore w:w="10" w:type="dxa"/>
        </w:trPr>
        <w:tc>
          <w:tcPr>
            <w:tcW w:w="3209" w:type="dxa"/>
          </w:tcPr>
          <w:p w:rsidR="00922AD1" w:rsidRDefault="00922AD1" w:rsidP="004C1CB8">
            <w:pPr>
              <w:pStyle w:val="Default"/>
            </w:pPr>
            <w:r w:rsidRPr="00B71237">
              <w:t>Главный эксперт</w:t>
            </w:r>
          </w:p>
        </w:tc>
        <w:tc>
          <w:tcPr>
            <w:tcW w:w="3209" w:type="dxa"/>
            <w:gridSpan w:val="2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10" w:type="dxa"/>
            <w:gridSpan w:val="2"/>
          </w:tcPr>
          <w:p w:rsidR="00922AD1" w:rsidRDefault="00922AD1" w:rsidP="004C1CB8">
            <w:pPr>
              <w:pStyle w:val="Default"/>
            </w:pPr>
          </w:p>
        </w:tc>
      </w:tr>
      <w:tr w:rsidR="00922AD1" w:rsidTr="006E1526">
        <w:trPr>
          <w:gridBefore w:val="1"/>
          <w:wBefore w:w="10" w:type="dxa"/>
        </w:trPr>
        <w:tc>
          <w:tcPr>
            <w:tcW w:w="3209" w:type="dxa"/>
          </w:tcPr>
          <w:p w:rsidR="00922AD1" w:rsidRPr="00B71237" w:rsidRDefault="00922AD1" w:rsidP="004C1CB8">
            <w:pPr>
              <w:pStyle w:val="Default"/>
            </w:pPr>
            <w:r w:rsidRPr="00B71237">
              <w:t xml:space="preserve">Эксперты: </w:t>
            </w:r>
          </w:p>
        </w:tc>
        <w:tc>
          <w:tcPr>
            <w:tcW w:w="3209" w:type="dxa"/>
            <w:gridSpan w:val="2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10" w:type="dxa"/>
            <w:gridSpan w:val="2"/>
          </w:tcPr>
          <w:p w:rsidR="00922AD1" w:rsidRDefault="00922AD1" w:rsidP="004C1CB8">
            <w:pPr>
              <w:pStyle w:val="Default"/>
            </w:pPr>
          </w:p>
        </w:tc>
      </w:tr>
      <w:tr w:rsidR="00922AD1" w:rsidTr="006E1526">
        <w:trPr>
          <w:gridBefore w:val="1"/>
          <w:wBefore w:w="10" w:type="dxa"/>
        </w:trPr>
        <w:tc>
          <w:tcPr>
            <w:tcW w:w="3209" w:type="dxa"/>
          </w:tcPr>
          <w:p w:rsidR="00922AD1" w:rsidRPr="00B71237" w:rsidRDefault="00922AD1" w:rsidP="004C1CB8">
            <w:pPr>
              <w:pStyle w:val="Default"/>
            </w:pPr>
          </w:p>
        </w:tc>
        <w:tc>
          <w:tcPr>
            <w:tcW w:w="3209" w:type="dxa"/>
            <w:gridSpan w:val="2"/>
          </w:tcPr>
          <w:p w:rsidR="00922AD1" w:rsidRDefault="00922AD1" w:rsidP="004C1CB8">
            <w:pPr>
              <w:pStyle w:val="Default"/>
            </w:pPr>
          </w:p>
        </w:tc>
        <w:tc>
          <w:tcPr>
            <w:tcW w:w="3210" w:type="dxa"/>
            <w:gridSpan w:val="2"/>
          </w:tcPr>
          <w:p w:rsidR="00922AD1" w:rsidRDefault="00922AD1" w:rsidP="004C1CB8">
            <w:pPr>
              <w:pStyle w:val="Default"/>
            </w:pPr>
          </w:p>
        </w:tc>
      </w:tr>
      <w:tr w:rsidR="006E1526" w:rsidRPr="00886A9B" w:rsidTr="006E1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4814" w:type="dxa"/>
            <w:gridSpan w:val="3"/>
          </w:tcPr>
          <w:p w:rsidR="006E1526" w:rsidRDefault="006E1526" w:rsidP="009D468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</w:p>
          <w:p w:rsidR="00DD3C31" w:rsidRPr="00886A9B" w:rsidRDefault="00DD3C31" w:rsidP="009D468A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  <w:gridSpan w:val="2"/>
          </w:tcPr>
          <w:p w:rsidR="00DD3C31" w:rsidRDefault="00DD3C31" w:rsidP="009D468A">
            <w:pPr>
              <w:pStyle w:val="Default"/>
              <w:rPr>
                <w:bCs/>
                <w:sz w:val="28"/>
                <w:szCs w:val="28"/>
              </w:rPr>
            </w:pPr>
          </w:p>
          <w:p w:rsidR="006E1526" w:rsidRPr="0003418E" w:rsidRDefault="006E1526" w:rsidP="009D468A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Cs/>
                <w:sz w:val="28"/>
                <w:szCs w:val="28"/>
              </w:rPr>
              <w:t>13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6E1526" w:rsidRDefault="006E1526" w:rsidP="009D468A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6E1526" w:rsidRDefault="006E1526" w:rsidP="009D468A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E1526" w:rsidRPr="00886A9B" w:rsidRDefault="006E1526" w:rsidP="009D468A">
            <w:pPr>
              <w:pStyle w:val="Default"/>
              <w:rPr>
                <w:color w:val="auto"/>
              </w:rPr>
            </w:pPr>
          </w:p>
        </w:tc>
      </w:tr>
    </w:tbl>
    <w:p w:rsidR="006E1526" w:rsidRPr="004C1CB8" w:rsidRDefault="006E1526" w:rsidP="006E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CB8">
        <w:rPr>
          <w:rFonts w:ascii="Times New Roman" w:hAnsi="Times New Roman" w:cs="Times New Roman"/>
          <w:sz w:val="28"/>
          <w:szCs w:val="28"/>
        </w:rPr>
        <w:lastRenderedPageBreak/>
        <w:t>Форма заявки кандидата в волонтеры</w:t>
      </w:r>
    </w:p>
    <w:p w:rsidR="006E1526" w:rsidRPr="004C1CB8" w:rsidRDefault="006E1526" w:rsidP="006E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CB8">
        <w:rPr>
          <w:rFonts w:ascii="Times New Roman" w:hAnsi="Times New Roman" w:cs="Times New Roman"/>
          <w:sz w:val="28"/>
          <w:szCs w:val="28"/>
        </w:rPr>
        <w:t>Заявка кандидата в волонтеры</w:t>
      </w:r>
    </w:p>
    <w:p w:rsidR="006E1526" w:rsidRDefault="006E1526" w:rsidP="006E1526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6E1526" w:rsidRPr="0033101C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6E1526" w:rsidRPr="0033101C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Год рождения: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RPr="0033101C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(для работающих)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подготовки, по которому обучаетесь (для студентов) 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(для школьников):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6E1526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волонтером (лет):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RPr="0033101C" w:rsidTr="009D468A">
        <w:tc>
          <w:tcPr>
            <w:tcW w:w="846" w:type="dxa"/>
          </w:tcPr>
          <w:p w:rsidR="006E1526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2" w:type="dxa"/>
          </w:tcPr>
          <w:p w:rsidR="006E1526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</w:pPr>
          </w:p>
        </w:tc>
      </w:tr>
      <w:tr w:rsidR="008F5F78" w:rsidRPr="0033101C" w:rsidTr="009D468A">
        <w:tc>
          <w:tcPr>
            <w:tcW w:w="846" w:type="dxa"/>
          </w:tcPr>
          <w:p w:rsidR="008F5F78" w:rsidRDefault="008F5F78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2" w:type="dxa"/>
          </w:tcPr>
          <w:p w:rsidR="008F5F78" w:rsidRDefault="008F5F78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3210" w:type="dxa"/>
          </w:tcPr>
          <w:p w:rsidR="008F5F78" w:rsidRPr="0033101C" w:rsidRDefault="008F5F78" w:rsidP="009D468A">
            <w:pPr>
              <w:jc w:val="center"/>
            </w:pPr>
          </w:p>
        </w:tc>
      </w:tr>
    </w:tbl>
    <w:p w:rsidR="006E1526" w:rsidRPr="0033101C" w:rsidRDefault="006E1526" w:rsidP="006E1526">
      <w:pPr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</w:tblGrid>
      <w:tr w:rsidR="006E1526" w:rsidRPr="00B000B6" w:rsidTr="009D468A">
        <w:trPr>
          <w:trHeight w:val="187"/>
        </w:trPr>
        <w:tc>
          <w:tcPr>
            <w:tcW w:w="1680" w:type="dxa"/>
          </w:tcPr>
          <w:p w:rsidR="006E1526" w:rsidRPr="00B000B6" w:rsidRDefault="006E1526" w:rsidP="009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680" w:type="dxa"/>
          </w:tcPr>
          <w:p w:rsidR="006E1526" w:rsidRPr="00B000B6" w:rsidRDefault="006E1526" w:rsidP="009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6E1526" w:rsidRPr="00B000B6" w:rsidRDefault="006E1526" w:rsidP="009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6E1526" w:rsidRPr="00B000B6" w:rsidRDefault="006E1526" w:rsidP="009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6E1526" w:rsidRPr="00B000B6" w:rsidRDefault="006E1526" w:rsidP="009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1526" w:rsidRDefault="006E1526" w:rsidP="006E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1526" w:rsidRDefault="006E1526" w:rsidP="006E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1526" w:rsidRDefault="006E1526" w:rsidP="006E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1526" w:rsidRDefault="006E1526"/>
    <w:p w:rsidR="006E1526" w:rsidRDefault="006E1526">
      <w:r>
        <w:br w:type="page"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87EA1" w:rsidRPr="00886A9B" w:rsidTr="006E1526">
        <w:tc>
          <w:tcPr>
            <w:tcW w:w="4814" w:type="dxa"/>
          </w:tcPr>
          <w:p w:rsidR="00D87EA1" w:rsidRPr="00886A9B" w:rsidRDefault="00D87EA1" w:rsidP="009D468A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D87EA1" w:rsidRPr="0003418E" w:rsidRDefault="00D87EA1" w:rsidP="009D468A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14</w:t>
            </w:r>
            <w:r w:rsidRPr="00886A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D87EA1" w:rsidRDefault="00D87EA1" w:rsidP="009D468A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Pr="00034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  <w:r w:rsidRPr="0003418E">
              <w:rPr>
                <w:sz w:val="28"/>
                <w:szCs w:val="28"/>
              </w:rPr>
              <w:t xml:space="preserve"> </w:t>
            </w:r>
          </w:p>
          <w:p w:rsidR="00D87EA1" w:rsidRDefault="00D87EA1" w:rsidP="009D468A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D87EA1" w:rsidRDefault="00D87EA1" w:rsidP="009D468A">
            <w:pPr>
              <w:pStyle w:val="Default"/>
              <w:rPr>
                <w:color w:val="auto"/>
              </w:rPr>
            </w:pPr>
          </w:p>
          <w:p w:rsidR="00D87EA1" w:rsidRPr="00886A9B" w:rsidRDefault="00D87EA1" w:rsidP="009D468A">
            <w:pPr>
              <w:pStyle w:val="Default"/>
              <w:rPr>
                <w:color w:val="auto"/>
              </w:rPr>
            </w:pPr>
          </w:p>
        </w:tc>
      </w:tr>
    </w:tbl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FE9">
        <w:rPr>
          <w:rFonts w:ascii="Times New Roman" w:hAnsi="Times New Roman" w:cs="Times New Roman"/>
          <w:color w:val="000000"/>
          <w:sz w:val="28"/>
          <w:szCs w:val="28"/>
        </w:rPr>
        <w:t>Форма согласия на обработку персональных данных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FE9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_____________________________________________________________, </w:t>
      </w:r>
    </w:p>
    <w:p w:rsidR="00D87EA1" w:rsidRPr="001C4355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>(ФИО)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паспорт серия, номер ___________ выдан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____________________, </w:t>
      </w:r>
    </w:p>
    <w:p w:rsidR="00D87EA1" w:rsidRPr="001C4355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 xml:space="preserve">                                    (когда и кем выдан) </w:t>
      </w:r>
    </w:p>
    <w:p w:rsidR="00D87EA1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:rsidR="00D87EA1" w:rsidRPr="00102FE9" w:rsidRDefault="00D87EA1" w:rsidP="00D87E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E9">
        <w:rPr>
          <w:sz w:val="28"/>
          <w:szCs w:val="28"/>
        </w:rPr>
        <w:t>Я даю согласие на использование</w:t>
      </w:r>
      <w:r>
        <w:rPr>
          <w:sz w:val="28"/>
          <w:szCs w:val="28"/>
        </w:rPr>
        <w:t xml:space="preserve"> моих</w:t>
      </w:r>
      <w:r w:rsidRPr="00102FE9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государственному профессиональному образовательному учреждению Ярославской области Ярославскому колледжу управления и профессиональных технологий, который в соответствии с постановлением Правительства Ярославской области от 19.05.2017 года № 415-п «О региональном центре развития движения «Абилимпикс» является региональным центром развития движения «Абилимпикс», </w:t>
      </w:r>
      <w:r w:rsidRPr="00102FE9">
        <w:rPr>
          <w:sz w:val="28"/>
          <w:szCs w:val="28"/>
        </w:rPr>
        <w:t>исключительно в целях</w:t>
      </w:r>
      <w:r>
        <w:rPr>
          <w:sz w:val="28"/>
          <w:szCs w:val="28"/>
        </w:rPr>
        <w:t xml:space="preserve"> проведения </w:t>
      </w:r>
      <w:r w:rsidRPr="00340B63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 «Абилимпикс» в 2017 году.</w:t>
      </w:r>
      <w:r w:rsidRPr="00102FE9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Согласие включает обработку следующих персональных данных</w:t>
      </w:r>
      <w:r w:rsidRPr="00102FE9">
        <w:rPr>
          <w:color w:val="auto"/>
          <w:sz w:val="28"/>
          <w:szCs w:val="28"/>
        </w:rPr>
        <w:t xml:space="preserve">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</w:t>
      </w:r>
      <w:r w:rsidRPr="00340B63">
        <w:rPr>
          <w:color w:val="auto"/>
          <w:sz w:val="28"/>
          <w:szCs w:val="28"/>
        </w:rPr>
        <w:t>Чемпионата</w:t>
      </w:r>
      <w:r w:rsidRPr="00102F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«Абилимпикс» в 2017 году</w:t>
      </w:r>
      <w:r w:rsidRPr="00102FE9">
        <w:rPr>
          <w:color w:val="auto"/>
          <w:sz w:val="28"/>
          <w:szCs w:val="28"/>
        </w:rPr>
        <w:t xml:space="preserve">.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</w:t>
      </w:r>
      <w:r w:rsidRPr="00340B63">
        <w:rPr>
          <w:rFonts w:ascii="Times New Roman" w:hAnsi="Times New Roman" w:cs="Times New Roman"/>
          <w:sz w:val="28"/>
          <w:szCs w:val="28"/>
        </w:rPr>
        <w:t>Чемпионата</w:t>
      </w:r>
      <w:r w:rsidRPr="0010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«Абилимпикс» в 2017 году</w:t>
      </w:r>
      <w:r w:rsidRPr="00102FE9">
        <w:rPr>
          <w:rFonts w:ascii="Times New Roman" w:hAnsi="Times New Roman" w:cs="Times New Roman"/>
          <w:sz w:val="28"/>
          <w:szCs w:val="28"/>
        </w:rPr>
        <w:t xml:space="preserve">. Согласие действует в течение всего срока проведения соревнований и пяти лет после его окончания.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учреждения Ярославской области Ярославский колледж управления и профессиональных технологий </w:t>
      </w:r>
      <w:r w:rsidRPr="00102FE9">
        <w:rPr>
          <w:rFonts w:ascii="Times New Roman" w:hAnsi="Times New Roman" w:cs="Times New Roman"/>
          <w:sz w:val="28"/>
          <w:szCs w:val="28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D87EA1" w:rsidRPr="00102FE9" w:rsidRDefault="007633DB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EA1" w:rsidRPr="00102FE9">
        <w:rPr>
          <w:rFonts w:ascii="Times New Roman" w:hAnsi="Times New Roman" w:cs="Times New Roman"/>
          <w:sz w:val="28"/>
          <w:szCs w:val="28"/>
        </w:rPr>
        <w:t xml:space="preserve">____ ___________ 201__ г.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_____________ /_____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________/ </w:t>
      </w:r>
    </w:p>
    <w:p w:rsidR="005A337C" w:rsidRPr="00ED760B" w:rsidRDefault="00D87EA1" w:rsidP="00D87EA1">
      <w:pPr>
        <w:pStyle w:val="Default"/>
        <w:jc w:val="center"/>
        <w:rPr>
          <w:sz w:val="28"/>
          <w:szCs w:val="28"/>
        </w:rPr>
      </w:pPr>
      <w:r w:rsidRPr="001C4355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</w:t>
      </w:r>
      <w:r w:rsidRPr="001C4355">
        <w:rPr>
          <w:sz w:val="20"/>
          <w:szCs w:val="20"/>
        </w:rPr>
        <w:t xml:space="preserve">          Расшифровка подписи</w:t>
      </w:r>
    </w:p>
    <w:sectPr w:rsidR="005A337C" w:rsidRPr="00ED760B" w:rsidSect="00A735DF">
      <w:headerReference w:type="default" r:id="rId14"/>
      <w:footerReference w:type="default" r:id="rId15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63" w:rsidRDefault="00907163" w:rsidP="00397F06">
      <w:pPr>
        <w:spacing w:after="0" w:line="240" w:lineRule="auto"/>
      </w:pPr>
      <w:r>
        <w:separator/>
      </w:r>
    </w:p>
  </w:endnote>
  <w:endnote w:type="continuationSeparator" w:id="0">
    <w:p w:rsidR="00907163" w:rsidRDefault="00907163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82501"/>
      <w:docPartObj>
        <w:docPartGallery w:val="Page Numbers (Bottom of Page)"/>
        <w:docPartUnique/>
      </w:docPartObj>
    </w:sdtPr>
    <w:sdtEndPr/>
    <w:sdtContent>
      <w:p w:rsidR="00C0660E" w:rsidRDefault="00C066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11">
          <w:rPr>
            <w:noProof/>
          </w:rPr>
          <w:t>28</w:t>
        </w:r>
        <w:r>
          <w:fldChar w:fldCharType="end"/>
        </w:r>
      </w:p>
    </w:sdtContent>
  </w:sdt>
  <w:p w:rsidR="00C0660E" w:rsidRDefault="00C066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63" w:rsidRDefault="00907163" w:rsidP="00397F06">
      <w:pPr>
        <w:spacing w:after="0" w:line="240" w:lineRule="auto"/>
      </w:pPr>
      <w:r>
        <w:separator/>
      </w:r>
    </w:p>
  </w:footnote>
  <w:footnote w:type="continuationSeparator" w:id="0">
    <w:p w:rsidR="00907163" w:rsidRDefault="00907163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0E" w:rsidRDefault="00C0660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1732"/>
  <w15:chartTrackingRefBased/>
  <w15:docId w15:val="{8F22C44C-2EFD-41E9-937F-E6376FFE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tuipt.ru/abilimpikspro/dokumenty-abilimpics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tuipt.ru/abilimpikspro/dokumenty-abilimpicsp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lympics76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tuipt.ru/abilimpiks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tuip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8269</Words>
  <Characters>47137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2017-07-07T09:10:00Z</cp:lastPrinted>
  <dcterms:created xsi:type="dcterms:W3CDTF">2017-07-07T09:13:00Z</dcterms:created>
  <dcterms:modified xsi:type="dcterms:W3CDTF">2017-07-10T13:03:00Z</dcterms:modified>
</cp:coreProperties>
</file>